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84517" w14:textId="01DCBC8A" w:rsidR="009207F7" w:rsidRPr="002967F9" w:rsidRDefault="00E74E88" w:rsidP="00E96A1D">
      <w:pPr>
        <w:spacing w:after="0" w:line="240" w:lineRule="auto"/>
        <w:rPr>
          <w:rFonts w:eastAsia="Times New Roman" w:cs="Arial"/>
          <w:b/>
          <w:bCs/>
          <w:color w:val="000000"/>
          <w:sz w:val="32"/>
          <w:szCs w:val="32"/>
          <w:lang w:eastAsia="nb-NO"/>
        </w:rPr>
      </w:pPr>
      <w:r w:rsidRPr="002967F9">
        <w:rPr>
          <w:rFonts w:eastAsia="Times New Roman" w:cs="Arial"/>
          <w:b/>
          <w:bCs/>
          <w:color w:val="000000"/>
          <w:sz w:val="32"/>
          <w:szCs w:val="32"/>
          <w:lang w:eastAsia="nb-NO"/>
        </w:rPr>
        <w:t>OVERSIKT OVER L</w:t>
      </w:r>
      <w:r w:rsidR="00825014" w:rsidRPr="002967F9">
        <w:rPr>
          <w:rFonts w:eastAsia="Times New Roman" w:cs="Arial"/>
          <w:b/>
          <w:bCs/>
          <w:color w:val="000000"/>
          <w:sz w:val="32"/>
          <w:szCs w:val="32"/>
          <w:lang w:eastAsia="nb-NO"/>
        </w:rPr>
        <w:t>ØSØRE OG TILBEHØR</w:t>
      </w:r>
      <w:r w:rsidR="001E5170" w:rsidRPr="002967F9">
        <w:rPr>
          <w:rFonts w:eastAsia="Times New Roman" w:cs="Arial"/>
          <w:b/>
          <w:bCs/>
          <w:color w:val="000000"/>
          <w:sz w:val="32"/>
          <w:szCs w:val="32"/>
          <w:lang w:eastAsia="nb-NO"/>
        </w:rPr>
        <w:t xml:space="preserve"> TIL EIENDOMMEN</w:t>
      </w:r>
      <w:r w:rsidR="009207F7" w:rsidRPr="002967F9">
        <w:rPr>
          <w:rFonts w:eastAsia="Times New Roman" w:cs="Arial"/>
          <w:b/>
          <w:bCs/>
          <w:color w:val="000000"/>
          <w:sz w:val="32"/>
          <w:szCs w:val="32"/>
          <w:lang w:eastAsia="nb-NO"/>
        </w:rPr>
        <w:t xml:space="preserve"> </w:t>
      </w:r>
    </w:p>
    <w:p w14:paraId="0C39A213" w14:textId="77777777" w:rsidR="00E96A1D" w:rsidRPr="001E5170" w:rsidRDefault="00E96A1D" w:rsidP="00E96A1D">
      <w:pPr>
        <w:spacing w:after="0" w:line="240" w:lineRule="auto"/>
        <w:rPr>
          <w:rFonts w:eastAsia="Times New Roman" w:cs="Arial"/>
          <w:bCs/>
          <w:color w:val="000000"/>
          <w:sz w:val="32"/>
          <w:szCs w:val="32"/>
          <w:lang w:eastAsia="nb-NO"/>
        </w:rPr>
      </w:pPr>
    </w:p>
    <w:p w14:paraId="58A813D2" w14:textId="4E7FFAA5" w:rsidR="005D2575" w:rsidRPr="001E5170" w:rsidRDefault="009207F7" w:rsidP="00E96A1D">
      <w:pPr>
        <w:spacing w:after="0" w:line="240" w:lineRule="auto"/>
        <w:rPr>
          <w:rFonts w:eastAsia="Times New Roman" w:cs="Arial"/>
          <w:bCs/>
          <w:color w:val="000000"/>
          <w:sz w:val="18"/>
          <w:szCs w:val="18"/>
          <w:lang w:eastAsia="nb-NO"/>
        </w:rPr>
      </w:pPr>
      <w:r w:rsidRPr="001E5170">
        <w:rPr>
          <w:rFonts w:eastAsia="Times New Roman" w:cs="Arial"/>
          <w:bCs/>
          <w:color w:val="000000"/>
          <w:lang w:eastAsia="nb-NO"/>
        </w:rPr>
        <w:t>Oversikt</w:t>
      </w:r>
      <w:r w:rsidR="00E74E88">
        <w:rPr>
          <w:rFonts w:eastAsia="Times New Roman" w:cs="Arial"/>
          <w:bCs/>
          <w:color w:val="000000"/>
          <w:lang w:eastAsia="nb-NO"/>
        </w:rPr>
        <w:t>en er</w:t>
      </w:r>
      <w:r w:rsidRPr="001E5170">
        <w:rPr>
          <w:rFonts w:eastAsia="Times New Roman" w:cs="Arial"/>
          <w:bCs/>
          <w:color w:val="000000"/>
          <w:lang w:eastAsia="nb-NO"/>
        </w:rPr>
        <w:t xml:space="preserve"> utarbeidet av Norges Eiendomsmeglerforbund, Eiendom Norge og Advokatforeningens Eiendomsmeglingsgruppe</w:t>
      </w:r>
      <w:r w:rsidR="00C53FF2">
        <w:rPr>
          <w:rFonts w:eastAsia="Times New Roman" w:cs="Arial"/>
          <w:bCs/>
          <w:color w:val="000000"/>
          <w:lang w:eastAsia="nb-NO"/>
        </w:rPr>
        <w:t>, og er gjeldende fra 1</w:t>
      </w:r>
      <w:r w:rsidR="00D01B7D">
        <w:rPr>
          <w:rFonts w:eastAsia="Times New Roman" w:cs="Arial"/>
          <w:bCs/>
          <w:color w:val="000000"/>
          <w:lang w:eastAsia="nb-NO"/>
        </w:rPr>
        <w:t>. januar 2020.</w:t>
      </w:r>
    </w:p>
    <w:p w14:paraId="1B384034" w14:textId="6E2308D1" w:rsidR="009207F7" w:rsidRPr="001E5170" w:rsidRDefault="009207F7" w:rsidP="00E96A1D">
      <w:pPr>
        <w:spacing w:after="0" w:line="240" w:lineRule="auto"/>
        <w:rPr>
          <w:rFonts w:eastAsia="Times New Roman" w:cs="Arial"/>
          <w:color w:val="000000"/>
          <w:lang w:eastAsia="nb-NO"/>
        </w:rPr>
      </w:pPr>
    </w:p>
    <w:p w14:paraId="6DDF8854" w14:textId="77777777" w:rsidR="002967F9" w:rsidRPr="002967F9" w:rsidRDefault="002967F9" w:rsidP="00E96A1D">
      <w:pPr>
        <w:spacing w:after="0" w:line="240" w:lineRule="auto"/>
        <w:rPr>
          <w:rFonts w:eastAsia="Times New Roman" w:cs="Arial"/>
          <w:b/>
          <w:color w:val="000000"/>
          <w:lang w:eastAsia="nb-NO"/>
        </w:rPr>
      </w:pPr>
      <w:r w:rsidRPr="002967F9">
        <w:rPr>
          <w:rFonts w:eastAsia="Times New Roman" w:cs="Arial"/>
          <w:b/>
          <w:color w:val="000000"/>
          <w:lang w:eastAsia="nb-NO"/>
        </w:rPr>
        <w:t>Generelt</w:t>
      </w:r>
    </w:p>
    <w:p w14:paraId="19009F45" w14:textId="1EBF71B2" w:rsidR="009207F7" w:rsidRDefault="00E94AAA" w:rsidP="00E96A1D">
      <w:pPr>
        <w:spacing w:after="0" w:line="240" w:lineRule="auto"/>
        <w:rPr>
          <w:rFonts w:eastAsia="Times New Roman" w:cs="Arial"/>
          <w:color w:val="000000"/>
          <w:lang w:eastAsia="nb-NO"/>
        </w:rPr>
      </w:pPr>
      <w:r w:rsidRPr="00E94AAA">
        <w:rPr>
          <w:rFonts w:eastAsia="Times New Roman" w:cs="Arial"/>
          <w:color w:val="000000"/>
          <w:lang w:eastAsia="nb-NO"/>
        </w:rPr>
        <w:t xml:space="preserve">Lov om avhending av fast </w:t>
      </w:r>
      <w:proofErr w:type="spellStart"/>
      <w:r w:rsidRPr="00E94AAA">
        <w:rPr>
          <w:rFonts w:eastAsia="Times New Roman" w:cs="Arial"/>
          <w:color w:val="000000"/>
          <w:lang w:eastAsia="nb-NO"/>
        </w:rPr>
        <w:t>eigedom</w:t>
      </w:r>
      <w:proofErr w:type="spellEnd"/>
      <w:r w:rsidRPr="00E94AAA">
        <w:rPr>
          <w:rFonts w:eastAsia="Times New Roman" w:cs="Arial"/>
          <w:color w:val="000000"/>
          <w:lang w:eastAsia="nb-NO"/>
        </w:rPr>
        <w:t xml:space="preserve"> (avhendingslova</w:t>
      </w:r>
      <w:r w:rsidR="00FE1027">
        <w:rPr>
          <w:rFonts w:eastAsia="Times New Roman" w:cs="Arial"/>
          <w:color w:val="000000"/>
          <w:lang w:eastAsia="nb-NO"/>
        </w:rPr>
        <w:t>/</w:t>
      </w:r>
      <w:proofErr w:type="spellStart"/>
      <w:r w:rsidR="00105EAD">
        <w:rPr>
          <w:rFonts w:eastAsia="Times New Roman" w:cs="Arial"/>
          <w:color w:val="000000"/>
          <w:lang w:eastAsia="nb-NO"/>
        </w:rPr>
        <w:t>a</w:t>
      </w:r>
      <w:r w:rsidR="00FE1027">
        <w:rPr>
          <w:rFonts w:eastAsia="Times New Roman" w:cs="Arial"/>
          <w:color w:val="000000"/>
          <w:lang w:eastAsia="nb-NO"/>
        </w:rPr>
        <w:t>vhl</w:t>
      </w:r>
      <w:proofErr w:type="spellEnd"/>
      <w:r w:rsidR="00D1316E">
        <w:rPr>
          <w:rFonts w:eastAsia="Times New Roman" w:cs="Arial"/>
          <w:color w:val="000000"/>
          <w:lang w:eastAsia="nb-NO"/>
        </w:rPr>
        <w:t>.</w:t>
      </w:r>
      <w:r>
        <w:rPr>
          <w:rFonts w:eastAsia="Times New Roman" w:cs="Arial"/>
          <w:color w:val="000000"/>
          <w:lang w:eastAsia="nb-NO"/>
        </w:rPr>
        <w:t xml:space="preserve">) av 3. juli 1992 </w:t>
      </w:r>
      <w:r w:rsidR="009207F7" w:rsidRPr="001E5170">
        <w:rPr>
          <w:rFonts w:eastAsia="Times New Roman" w:cs="Arial"/>
          <w:color w:val="000000"/>
          <w:lang w:eastAsia="nb-NO"/>
        </w:rPr>
        <w:t>regulerer kjøper og selgers rettigheter og plikter ved overdragelse av fast eiendom</w:t>
      </w:r>
      <w:r>
        <w:rPr>
          <w:rFonts w:eastAsia="Times New Roman" w:cs="Arial"/>
          <w:color w:val="000000"/>
          <w:lang w:eastAsia="nb-NO"/>
        </w:rPr>
        <w:t xml:space="preserve"> og andeler i borettslag</w:t>
      </w:r>
      <w:r w:rsidR="009207F7" w:rsidRPr="001E5170">
        <w:rPr>
          <w:rFonts w:eastAsia="Times New Roman" w:cs="Arial"/>
          <w:color w:val="000000"/>
          <w:lang w:eastAsia="nb-NO"/>
        </w:rPr>
        <w:t>.</w:t>
      </w:r>
    </w:p>
    <w:p w14:paraId="41526C31" w14:textId="77777777" w:rsidR="00E96A1D" w:rsidRPr="001E5170" w:rsidRDefault="00E96A1D" w:rsidP="00E96A1D">
      <w:pPr>
        <w:spacing w:after="0" w:line="240" w:lineRule="auto"/>
        <w:rPr>
          <w:rFonts w:eastAsia="Times New Roman" w:cs="Arial"/>
          <w:color w:val="000000"/>
          <w:lang w:eastAsia="nb-NO"/>
        </w:rPr>
      </w:pPr>
    </w:p>
    <w:p w14:paraId="1BA52D92" w14:textId="376FA2A6" w:rsidR="009207F7" w:rsidRDefault="009207F7" w:rsidP="00E96A1D">
      <w:pPr>
        <w:spacing w:after="0" w:line="240" w:lineRule="auto"/>
        <w:rPr>
          <w:rFonts w:eastAsia="Times New Roman" w:cs="Arial"/>
          <w:color w:val="000000"/>
          <w:lang w:eastAsia="nb-NO"/>
        </w:rPr>
      </w:pPr>
      <w:r w:rsidRPr="001E5170">
        <w:rPr>
          <w:rFonts w:eastAsia="Times New Roman" w:cs="Arial"/>
          <w:color w:val="000000"/>
          <w:lang w:eastAsia="nb-NO"/>
        </w:rPr>
        <w:t xml:space="preserve">I henhold til </w:t>
      </w:r>
      <w:proofErr w:type="spellStart"/>
      <w:r w:rsidR="00FE1027">
        <w:rPr>
          <w:rFonts w:eastAsia="Times New Roman" w:cs="Arial"/>
          <w:color w:val="000000"/>
          <w:lang w:eastAsia="nb-NO"/>
        </w:rPr>
        <w:t>avhl</w:t>
      </w:r>
      <w:proofErr w:type="spellEnd"/>
      <w:r w:rsidR="00105EAD">
        <w:rPr>
          <w:rFonts w:eastAsia="Times New Roman" w:cs="Arial"/>
          <w:color w:val="000000"/>
          <w:lang w:eastAsia="nb-NO"/>
        </w:rPr>
        <w:t>.</w:t>
      </w:r>
      <w:r w:rsidRPr="001E5170">
        <w:rPr>
          <w:rFonts w:eastAsia="Times New Roman" w:cs="Arial"/>
          <w:color w:val="000000"/>
          <w:lang w:eastAsia="nb-NO"/>
        </w:rPr>
        <w:t xml:space="preserve"> § 3-4 skal eiendommen, når annet ikke er avtalt, overdras med innredninger og utstyr som etter lov, forskrift eller annet offentlig vedtak skal følge med. Det samme gjelder varig innredning og utstyr som enten er fastmontert eller er særskilt tilpasset bygningen, jf. </w:t>
      </w:r>
      <w:proofErr w:type="spellStart"/>
      <w:r w:rsidR="00950738">
        <w:rPr>
          <w:rFonts w:eastAsia="Times New Roman" w:cs="Arial"/>
          <w:color w:val="000000"/>
          <w:lang w:eastAsia="nb-NO"/>
        </w:rPr>
        <w:t>a</w:t>
      </w:r>
      <w:r w:rsidRPr="001E5170">
        <w:rPr>
          <w:rFonts w:eastAsia="Times New Roman" w:cs="Arial"/>
          <w:color w:val="000000"/>
          <w:lang w:eastAsia="nb-NO"/>
        </w:rPr>
        <w:t>vh</w:t>
      </w:r>
      <w:r w:rsidR="00FE1027">
        <w:rPr>
          <w:rFonts w:eastAsia="Times New Roman" w:cs="Arial"/>
          <w:color w:val="000000"/>
          <w:lang w:eastAsia="nb-NO"/>
        </w:rPr>
        <w:t>l</w:t>
      </w:r>
      <w:proofErr w:type="spellEnd"/>
      <w:r w:rsidR="00105EAD">
        <w:rPr>
          <w:rFonts w:eastAsia="Times New Roman" w:cs="Arial"/>
          <w:color w:val="000000"/>
          <w:lang w:eastAsia="nb-NO"/>
        </w:rPr>
        <w:t>.</w:t>
      </w:r>
      <w:r w:rsidRPr="001E5170">
        <w:rPr>
          <w:rFonts w:eastAsia="Times New Roman" w:cs="Arial"/>
          <w:color w:val="000000"/>
          <w:lang w:eastAsia="nb-NO"/>
        </w:rPr>
        <w:t xml:space="preserve"> § 3-5. Loven inneholder </w:t>
      </w:r>
      <w:r w:rsidR="00DB2571">
        <w:rPr>
          <w:rFonts w:eastAsia="Times New Roman" w:cs="Arial"/>
          <w:color w:val="000000"/>
          <w:lang w:eastAsia="nb-NO"/>
        </w:rPr>
        <w:t>ingen</w:t>
      </w:r>
      <w:r w:rsidRPr="001E5170">
        <w:rPr>
          <w:rFonts w:eastAsia="Times New Roman" w:cs="Arial"/>
          <w:color w:val="000000"/>
          <w:lang w:eastAsia="nb-NO"/>
        </w:rPr>
        <w:t xml:space="preserve"> detaljert oversikt </w:t>
      </w:r>
      <w:r w:rsidR="003875BC">
        <w:rPr>
          <w:rFonts w:eastAsia="Times New Roman" w:cs="Arial"/>
          <w:color w:val="000000"/>
          <w:lang w:eastAsia="nb-NO"/>
        </w:rPr>
        <w:t xml:space="preserve">over </w:t>
      </w:r>
      <w:r w:rsidRPr="001E5170">
        <w:rPr>
          <w:rFonts w:eastAsia="Times New Roman" w:cs="Arial"/>
          <w:color w:val="000000"/>
          <w:lang w:eastAsia="nb-NO"/>
        </w:rPr>
        <w:t>hva som omfattes av «innredning og utstyr», og over hva som skal regnes som</w:t>
      </w:r>
      <w:r w:rsidR="00E74E88">
        <w:rPr>
          <w:rFonts w:eastAsia="Times New Roman" w:cs="Arial"/>
          <w:color w:val="000000"/>
          <w:lang w:eastAsia="nb-NO"/>
        </w:rPr>
        <w:t xml:space="preserve"> «</w:t>
      </w:r>
      <w:r w:rsidRPr="001E5170">
        <w:rPr>
          <w:rFonts w:eastAsia="Times New Roman" w:cs="Arial"/>
          <w:color w:val="000000"/>
          <w:lang w:eastAsia="nb-NO"/>
        </w:rPr>
        <w:t xml:space="preserve">fastmontert eller særskilt tilpasset». </w:t>
      </w:r>
    </w:p>
    <w:p w14:paraId="25ABCB61" w14:textId="77777777" w:rsidR="00E96A1D" w:rsidRPr="001E5170" w:rsidRDefault="00E96A1D" w:rsidP="00E96A1D">
      <w:pPr>
        <w:spacing w:after="0" w:line="240" w:lineRule="auto"/>
        <w:rPr>
          <w:rFonts w:eastAsia="Times New Roman" w:cs="Arial"/>
          <w:color w:val="000000"/>
          <w:lang w:eastAsia="nb-NO"/>
        </w:rPr>
      </w:pPr>
    </w:p>
    <w:p w14:paraId="15FFC846" w14:textId="52B4578C" w:rsidR="004E1788" w:rsidRDefault="009207F7" w:rsidP="00E96A1D">
      <w:pPr>
        <w:spacing w:after="0" w:line="240" w:lineRule="auto"/>
        <w:rPr>
          <w:rFonts w:eastAsia="Times New Roman" w:cs="Arial"/>
          <w:color w:val="000000"/>
          <w:lang w:eastAsia="nb-NO"/>
        </w:rPr>
      </w:pPr>
      <w:r w:rsidRPr="001E5170">
        <w:rPr>
          <w:rFonts w:eastAsia="Times New Roman" w:cs="Arial"/>
          <w:color w:val="000000"/>
          <w:lang w:eastAsia="nb-NO"/>
        </w:rPr>
        <w:t xml:space="preserve">Partene kan fritt avtale hva som skal følge med eiendommen ved salg. </w:t>
      </w:r>
      <w:r w:rsidR="00FE1027">
        <w:rPr>
          <w:rFonts w:eastAsia="Times New Roman" w:cs="Arial"/>
          <w:color w:val="000000"/>
          <w:lang w:eastAsia="nb-NO"/>
        </w:rPr>
        <w:t xml:space="preserve">Bransjens liste over løsøre og tilbehør som skal følge med eiendommen, </w:t>
      </w:r>
      <w:r w:rsidR="00950738">
        <w:rPr>
          <w:rFonts w:eastAsia="Times New Roman" w:cs="Arial"/>
          <w:color w:val="000000"/>
          <w:lang w:eastAsia="nb-NO"/>
        </w:rPr>
        <w:t xml:space="preserve">er en del av avtalen mellom kjøper og selger </w:t>
      </w:r>
      <w:r w:rsidR="00FE1027">
        <w:rPr>
          <w:rFonts w:eastAsia="Times New Roman" w:cs="Arial"/>
          <w:color w:val="000000"/>
          <w:lang w:eastAsia="nb-NO"/>
        </w:rPr>
        <w:t>dersom ikke annet er oppl</w:t>
      </w:r>
      <w:r w:rsidR="00DB14F5">
        <w:rPr>
          <w:rFonts w:eastAsia="Times New Roman" w:cs="Arial"/>
          <w:color w:val="000000"/>
          <w:lang w:eastAsia="nb-NO"/>
        </w:rPr>
        <w:t>y</w:t>
      </w:r>
      <w:r w:rsidR="00FE1027">
        <w:rPr>
          <w:rFonts w:eastAsia="Times New Roman" w:cs="Arial"/>
          <w:color w:val="000000"/>
          <w:lang w:eastAsia="nb-NO"/>
        </w:rPr>
        <w:t>st i salgsoppgaven, kjøper har tatt forbehold i bud eller avtale på annen måte er inngått.</w:t>
      </w:r>
      <w:r w:rsidRPr="001E5170">
        <w:rPr>
          <w:rFonts w:eastAsia="Times New Roman" w:cs="Arial"/>
          <w:color w:val="000000"/>
          <w:lang w:eastAsia="nb-NO"/>
        </w:rPr>
        <w:t xml:space="preserve"> </w:t>
      </w:r>
      <w:r w:rsidR="002967F9">
        <w:rPr>
          <w:rFonts w:eastAsia="Times New Roman" w:cs="Arial"/>
          <w:color w:val="000000"/>
          <w:lang w:eastAsia="nb-NO"/>
        </w:rPr>
        <w:t xml:space="preserve">Der intet annet er avtalt, vil løsøre og tilbehør medfølge slik dette fremkommer av </w:t>
      </w:r>
      <w:proofErr w:type="spellStart"/>
      <w:r w:rsidR="002967F9">
        <w:rPr>
          <w:rFonts w:eastAsia="Times New Roman" w:cs="Arial"/>
          <w:color w:val="000000"/>
          <w:lang w:eastAsia="nb-NO"/>
        </w:rPr>
        <w:t>avhl</w:t>
      </w:r>
      <w:proofErr w:type="spellEnd"/>
      <w:r w:rsidR="002967F9">
        <w:rPr>
          <w:rFonts w:eastAsia="Times New Roman" w:cs="Arial"/>
          <w:color w:val="000000"/>
          <w:lang w:eastAsia="nb-NO"/>
        </w:rPr>
        <w:t>. § 3-4 og § 3-5</w:t>
      </w:r>
      <w:r w:rsidR="00FE1027">
        <w:rPr>
          <w:rFonts w:eastAsia="Times New Roman" w:cs="Arial"/>
          <w:color w:val="000000"/>
          <w:lang w:eastAsia="nb-NO"/>
        </w:rPr>
        <w:t xml:space="preserve"> og denne oversikt</w:t>
      </w:r>
      <w:r w:rsidR="002967F9">
        <w:rPr>
          <w:rFonts w:eastAsia="Times New Roman" w:cs="Arial"/>
          <w:color w:val="000000"/>
          <w:lang w:eastAsia="nb-NO"/>
        </w:rPr>
        <w:t xml:space="preserve">.  </w:t>
      </w:r>
    </w:p>
    <w:p w14:paraId="4B281C58" w14:textId="77777777" w:rsidR="00FE1027" w:rsidRDefault="00FE1027" w:rsidP="00E96A1D">
      <w:pPr>
        <w:spacing w:after="0" w:line="240" w:lineRule="auto"/>
        <w:rPr>
          <w:rFonts w:eastAsia="Times New Roman" w:cs="Arial"/>
          <w:color w:val="000000"/>
          <w:lang w:eastAsia="nb-NO"/>
        </w:rPr>
      </w:pPr>
    </w:p>
    <w:p w14:paraId="393222B4" w14:textId="7946AA25" w:rsidR="004E1788" w:rsidRDefault="00FE1027" w:rsidP="00E96A1D">
      <w:pPr>
        <w:spacing w:after="0" w:line="240" w:lineRule="auto"/>
        <w:rPr>
          <w:rFonts w:eastAsia="Times New Roman" w:cs="Arial"/>
          <w:color w:val="000000"/>
          <w:lang w:eastAsia="nb-NO"/>
        </w:rPr>
      </w:pPr>
      <w:r>
        <w:rPr>
          <w:rFonts w:eastAsia="Times New Roman" w:cs="Arial"/>
          <w:color w:val="000000"/>
          <w:lang w:eastAsia="nb-NO"/>
        </w:rPr>
        <w:t xml:space="preserve">Produkter og installasjoner som medfølger overdras uten noen form for garantier, </w:t>
      </w:r>
      <w:r w:rsidR="008064B4">
        <w:rPr>
          <w:rFonts w:eastAsia="Times New Roman" w:cs="Arial"/>
          <w:color w:val="000000"/>
          <w:lang w:eastAsia="nb-NO"/>
        </w:rPr>
        <w:t>ut</w:t>
      </w:r>
      <w:r>
        <w:rPr>
          <w:rFonts w:eastAsia="Times New Roman" w:cs="Arial"/>
          <w:color w:val="000000"/>
          <w:lang w:eastAsia="nb-NO"/>
        </w:rPr>
        <w:t>over eventuell gjenværende leverandørgaranti.</w:t>
      </w:r>
    </w:p>
    <w:p w14:paraId="565BD981" w14:textId="13C324A8" w:rsidR="00FE1027" w:rsidRDefault="00FE1027" w:rsidP="00E96A1D">
      <w:pPr>
        <w:spacing w:after="0" w:line="240" w:lineRule="auto"/>
        <w:rPr>
          <w:rFonts w:eastAsia="Times New Roman" w:cs="Arial"/>
          <w:color w:val="000000"/>
          <w:lang w:eastAsia="nb-NO"/>
        </w:rPr>
      </w:pPr>
    </w:p>
    <w:p w14:paraId="406209F0" w14:textId="7D9B9899" w:rsidR="00CE0198" w:rsidRDefault="00CE0198" w:rsidP="00E96A1D">
      <w:pPr>
        <w:spacing w:after="0" w:line="240" w:lineRule="auto"/>
        <w:rPr>
          <w:rFonts w:eastAsia="Times New Roman" w:cs="Arial"/>
          <w:color w:val="000000"/>
          <w:lang w:eastAsia="nb-NO"/>
        </w:rPr>
      </w:pPr>
      <w:r>
        <w:rPr>
          <w:rFonts w:eastAsia="Times New Roman" w:cs="Arial"/>
          <w:color w:val="000000"/>
          <w:lang w:eastAsia="nb-NO"/>
        </w:rPr>
        <w:t>Dersom det er noe i nedenstående liste som ikke finnes på eiendommen, vil det heller ikke medfølge.</w:t>
      </w:r>
    </w:p>
    <w:p w14:paraId="5D68A522" w14:textId="77777777" w:rsidR="00E96A1D" w:rsidRPr="001E5170" w:rsidRDefault="00E96A1D" w:rsidP="00E96A1D">
      <w:pPr>
        <w:spacing w:after="0" w:line="240" w:lineRule="auto"/>
        <w:rPr>
          <w:rFonts w:eastAsia="Times New Roman" w:cs="Arial"/>
          <w:color w:val="000000"/>
          <w:lang w:eastAsia="nb-NO"/>
        </w:rPr>
      </w:pPr>
    </w:p>
    <w:p w14:paraId="7310F5A1" w14:textId="0C8F6C41" w:rsidR="00512A20" w:rsidRDefault="00825014" w:rsidP="00E96A1D">
      <w:pPr>
        <w:spacing w:after="0" w:line="240" w:lineRule="auto"/>
        <w:rPr>
          <w:rFonts w:eastAsia="Times New Roman" w:cs="Arial"/>
          <w:color w:val="000000"/>
          <w:lang w:eastAsia="nb-NO"/>
        </w:rPr>
      </w:pPr>
      <w:r w:rsidRPr="001E5170">
        <w:rPr>
          <w:rFonts w:eastAsia="Times New Roman" w:cs="Arial"/>
          <w:bCs/>
          <w:color w:val="000000"/>
          <w:lang w:eastAsia="nb-NO"/>
        </w:rPr>
        <w:br/>
      </w:r>
      <w:r w:rsidRPr="001E5170">
        <w:rPr>
          <w:rFonts w:eastAsia="Times New Roman" w:cs="Arial"/>
          <w:b/>
          <w:color w:val="000000"/>
          <w:lang w:eastAsia="nb-NO"/>
        </w:rPr>
        <w:t>1.</w:t>
      </w:r>
      <w:r w:rsidRPr="001E5170">
        <w:rPr>
          <w:rFonts w:eastAsia="Times New Roman" w:cs="Arial"/>
          <w:color w:val="000000"/>
          <w:lang w:eastAsia="nb-NO"/>
        </w:rPr>
        <w:t xml:space="preserve"> </w:t>
      </w:r>
      <w:r w:rsidRPr="001E5170">
        <w:rPr>
          <w:rFonts w:eastAsia="Times New Roman" w:cs="Arial"/>
          <w:bCs/>
          <w:color w:val="000000"/>
          <w:lang w:eastAsia="nb-NO"/>
        </w:rPr>
        <w:t>HVITEVARER</w:t>
      </w:r>
      <w:r w:rsidR="00950738">
        <w:rPr>
          <w:rFonts w:eastAsia="Times New Roman" w:cs="Arial"/>
          <w:bCs/>
          <w:color w:val="000000"/>
          <w:lang w:eastAsia="nb-NO"/>
        </w:rPr>
        <w:t xml:space="preserve"> medfølger der dette er spesielt angitt i salgsoppgaven</w:t>
      </w:r>
      <w:r w:rsidR="003F0FBF">
        <w:rPr>
          <w:rFonts w:eastAsia="Times New Roman" w:cs="Arial"/>
          <w:color w:val="000000"/>
          <w:lang w:eastAsia="nb-NO"/>
        </w:rPr>
        <w:t>.</w:t>
      </w:r>
    </w:p>
    <w:p w14:paraId="14344F4C" w14:textId="77777777" w:rsidR="00E96A1D" w:rsidRPr="001E5170" w:rsidRDefault="00E96A1D" w:rsidP="00E96A1D">
      <w:pPr>
        <w:spacing w:after="0" w:line="240" w:lineRule="auto"/>
        <w:rPr>
          <w:rFonts w:eastAsia="Times New Roman" w:cs="Arial"/>
          <w:color w:val="000000"/>
          <w:lang w:eastAsia="nb-NO"/>
        </w:rPr>
      </w:pPr>
    </w:p>
    <w:p w14:paraId="134DFBBB" w14:textId="4424E70C" w:rsidR="00AE6CD4" w:rsidRDefault="00825014" w:rsidP="00E96A1D">
      <w:pPr>
        <w:spacing w:after="0" w:line="240" w:lineRule="auto"/>
        <w:rPr>
          <w:rFonts w:eastAsia="Times New Roman" w:cs="Arial"/>
          <w:color w:val="000000"/>
          <w:lang w:eastAsia="nb-NO"/>
        </w:rPr>
      </w:pPr>
      <w:r w:rsidRPr="001E5170">
        <w:rPr>
          <w:rFonts w:eastAsia="Times New Roman" w:cs="Arial"/>
          <w:b/>
          <w:color w:val="000000"/>
          <w:lang w:eastAsia="nb-NO"/>
        </w:rPr>
        <w:t>2.</w:t>
      </w:r>
      <w:r w:rsidRPr="001E5170">
        <w:rPr>
          <w:rFonts w:eastAsia="Times New Roman" w:cs="Arial"/>
          <w:color w:val="000000"/>
          <w:lang w:eastAsia="nb-NO"/>
        </w:rPr>
        <w:t xml:space="preserve"> </w:t>
      </w:r>
      <w:r w:rsidRPr="001E5170">
        <w:rPr>
          <w:rFonts w:eastAsia="Times New Roman" w:cs="Arial"/>
          <w:bCs/>
          <w:color w:val="000000"/>
          <w:lang w:eastAsia="nb-NO"/>
        </w:rPr>
        <w:t>HEL</w:t>
      </w:r>
      <w:r w:rsidR="00CE0198">
        <w:rPr>
          <w:rFonts w:eastAsia="Times New Roman" w:cs="Arial"/>
          <w:bCs/>
          <w:color w:val="000000"/>
          <w:lang w:eastAsia="nb-NO"/>
        </w:rPr>
        <w:t>DEKKENDE TEPPER</w:t>
      </w:r>
      <w:r w:rsidR="001E5170">
        <w:rPr>
          <w:rFonts w:eastAsia="Times New Roman" w:cs="Arial"/>
          <w:bCs/>
          <w:color w:val="000000"/>
          <w:lang w:eastAsia="nb-NO"/>
        </w:rPr>
        <w:t xml:space="preserve"> følger med </w:t>
      </w:r>
      <w:r w:rsidRPr="001E5170">
        <w:rPr>
          <w:rFonts w:eastAsia="Times New Roman" w:cs="Arial"/>
          <w:color w:val="000000"/>
          <w:lang w:eastAsia="nb-NO"/>
        </w:rPr>
        <w:t>uansett festemåte</w:t>
      </w:r>
      <w:r w:rsidR="001E5170">
        <w:rPr>
          <w:rFonts w:eastAsia="Times New Roman" w:cs="Arial"/>
          <w:color w:val="000000"/>
          <w:lang w:eastAsia="nb-NO"/>
        </w:rPr>
        <w:t>.</w:t>
      </w:r>
      <w:r w:rsidRPr="001E5170">
        <w:rPr>
          <w:rFonts w:eastAsia="Times New Roman" w:cs="Arial"/>
          <w:color w:val="000000"/>
          <w:lang w:eastAsia="nb-NO"/>
        </w:rPr>
        <w:t xml:space="preserve"> </w:t>
      </w:r>
      <w:r w:rsidRPr="001E5170">
        <w:rPr>
          <w:rFonts w:eastAsia="Times New Roman" w:cs="Arial"/>
          <w:color w:val="000000"/>
          <w:lang w:eastAsia="nb-NO"/>
        </w:rPr>
        <w:br/>
      </w:r>
      <w:r w:rsidRPr="001E5170">
        <w:rPr>
          <w:rFonts w:eastAsia="Times New Roman" w:cs="Arial"/>
          <w:color w:val="000000"/>
          <w:lang w:eastAsia="nb-NO"/>
        </w:rPr>
        <w:br/>
      </w:r>
      <w:r w:rsidRPr="001E5170">
        <w:rPr>
          <w:rFonts w:eastAsia="Times New Roman" w:cs="Arial"/>
          <w:b/>
          <w:color w:val="000000"/>
          <w:lang w:eastAsia="nb-NO"/>
        </w:rPr>
        <w:t>3.</w:t>
      </w:r>
      <w:r w:rsidRPr="001E5170">
        <w:rPr>
          <w:rFonts w:eastAsia="Times New Roman" w:cs="Arial"/>
          <w:color w:val="000000"/>
          <w:lang w:eastAsia="nb-NO"/>
        </w:rPr>
        <w:t xml:space="preserve"> </w:t>
      </w:r>
      <w:r w:rsidRPr="001E5170">
        <w:rPr>
          <w:rFonts w:eastAsia="Times New Roman" w:cs="Arial"/>
          <w:bCs/>
          <w:color w:val="000000"/>
          <w:lang w:eastAsia="nb-NO"/>
        </w:rPr>
        <w:t>VARMEKILDER</w:t>
      </w:r>
      <w:r w:rsidRPr="001E5170">
        <w:rPr>
          <w:rFonts w:eastAsia="Times New Roman" w:cs="Arial"/>
          <w:color w:val="000000"/>
          <w:lang w:eastAsia="nb-NO"/>
        </w:rPr>
        <w:t xml:space="preserve">, </w:t>
      </w:r>
      <w:r w:rsidR="00D357EE" w:rsidRPr="001E5170">
        <w:rPr>
          <w:rFonts w:eastAsia="Times New Roman" w:cs="Arial"/>
          <w:color w:val="000000"/>
          <w:lang w:eastAsia="nb-NO"/>
        </w:rPr>
        <w:t xml:space="preserve">slik som </w:t>
      </w:r>
      <w:r w:rsidRPr="001E5170">
        <w:rPr>
          <w:rFonts w:eastAsia="Times New Roman" w:cs="Arial"/>
          <w:color w:val="000000"/>
          <w:lang w:eastAsia="nb-NO"/>
        </w:rPr>
        <w:t xml:space="preserve">ovner, kaminer, peiser, varmepumper og panelovner, </w:t>
      </w:r>
      <w:r w:rsidR="00E74E88">
        <w:rPr>
          <w:rFonts w:eastAsia="Times New Roman" w:cs="Arial"/>
          <w:color w:val="000000"/>
          <w:lang w:eastAsia="nb-NO"/>
        </w:rPr>
        <w:t xml:space="preserve">følger med </w:t>
      </w:r>
      <w:r w:rsidRPr="001E5170">
        <w:rPr>
          <w:rFonts w:eastAsia="Times New Roman" w:cs="Arial"/>
          <w:color w:val="000000"/>
          <w:lang w:eastAsia="nb-NO"/>
        </w:rPr>
        <w:t>uansett festemåte. Frittstående biopeiser</w:t>
      </w:r>
      <w:r w:rsidR="00950738">
        <w:rPr>
          <w:rFonts w:eastAsia="Times New Roman" w:cs="Arial"/>
          <w:color w:val="000000"/>
          <w:lang w:eastAsia="nb-NO"/>
        </w:rPr>
        <w:t>/</w:t>
      </w:r>
      <w:r w:rsidR="00516490">
        <w:rPr>
          <w:rFonts w:eastAsia="Times New Roman" w:cs="Arial"/>
          <w:color w:val="000000"/>
          <w:lang w:eastAsia="nb-NO"/>
        </w:rPr>
        <w:t>varmeovner</w:t>
      </w:r>
      <w:r w:rsidR="00950738">
        <w:rPr>
          <w:rFonts w:eastAsia="Times New Roman" w:cs="Arial"/>
          <w:color w:val="000000"/>
          <w:lang w:eastAsia="nb-NO"/>
        </w:rPr>
        <w:t xml:space="preserve"> </w:t>
      </w:r>
      <w:r w:rsidR="001E5170">
        <w:rPr>
          <w:rFonts w:eastAsia="Times New Roman" w:cs="Arial"/>
          <w:color w:val="000000"/>
          <w:lang w:eastAsia="nb-NO"/>
        </w:rPr>
        <w:t>og</w:t>
      </w:r>
      <w:r w:rsidR="00D357EE" w:rsidRPr="001E5170">
        <w:rPr>
          <w:rFonts w:eastAsia="Times New Roman" w:cs="Arial"/>
          <w:color w:val="000000"/>
          <w:lang w:eastAsia="nb-NO"/>
        </w:rPr>
        <w:t xml:space="preserve"> terrassevarmere</w:t>
      </w:r>
      <w:r w:rsidRPr="001E5170">
        <w:rPr>
          <w:rFonts w:eastAsia="Times New Roman" w:cs="Arial"/>
          <w:color w:val="000000"/>
          <w:lang w:eastAsia="nb-NO"/>
        </w:rPr>
        <w:t xml:space="preserve"> medfølger ikke.</w:t>
      </w:r>
      <w:r w:rsidR="00CE0198">
        <w:rPr>
          <w:rFonts w:eastAsia="Times New Roman" w:cs="Arial"/>
          <w:color w:val="000000"/>
          <w:lang w:eastAsia="nb-NO"/>
        </w:rPr>
        <w:t xml:space="preserve"> Det følger ikke med varmekilder i rom som ikke har vegg- eller fastmonterte varmekilder på visning</w:t>
      </w:r>
      <w:r w:rsidR="00C62EF6">
        <w:rPr>
          <w:rFonts w:eastAsia="Times New Roman" w:cs="Arial"/>
          <w:color w:val="000000"/>
          <w:lang w:eastAsia="nb-NO"/>
        </w:rPr>
        <w:t>.</w:t>
      </w:r>
      <w:r w:rsidRPr="001E5170">
        <w:rPr>
          <w:rFonts w:eastAsia="Times New Roman" w:cs="Arial"/>
          <w:color w:val="000000"/>
          <w:lang w:eastAsia="nb-NO"/>
        </w:rPr>
        <w:t xml:space="preserve"> </w:t>
      </w:r>
    </w:p>
    <w:p w14:paraId="06E6534A" w14:textId="77777777" w:rsidR="00AE6CD4" w:rsidRDefault="00AE6CD4" w:rsidP="00E96A1D">
      <w:pPr>
        <w:spacing w:after="0" w:line="240" w:lineRule="auto"/>
        <w:rPr>
          <w:rFonts w:eastAsia="Times New Roman" w:cs="Arial"/>
          <w:color w:val="000000"/>
          <w:lang w:eastAsia="nb-NO"/>
        </w:rPr>
      </w:pPr>
    </w:p>
    <w:p w14:paraId="53475E0A" w14:textId="5F9C73CA" w:rsidR="005A5340" w:rsidRDefault="00825014" w:rsidP="00E96A1D">
      <w:pPr>
        <w:spacing w:after="0" w:line="240" w:lineRule="auto"/>
        <w:rPr>
          <w:rFonts w:eastAsia="Times New Roman" w:cs="Arial"/>
          <w:color w:val="000000"/>
          <w:lang w:eastAsia="nb-NO"/>
        </w:rPr>
      </w:pPr>
      <w:r w:rsidRPr="001E5170">
        <w:rPr>
          <w:rFonts w:eastAsia="Times New Roman" w:cs="Arial"/>
          <w:b/>
          <w:color w:val="000000"/>
          <w:lang w:eastAsia="nb-NO"/>
        </w:rPr>
        <w:t>4.</w:t>
      </w:r>
      <w:r w:rsidRPr="001E5170">
        <w:rPr>
          <w:rFonts w:eastAsia="Times New Roman" w:cs="Arial"/>
          <w:color w:val="000000"/>
          <w:lang w:eastAsia="nb-NO"/>
        </w:rPr>
        <w:t xml:space="preserve"> </w:t>
      </w:r>
      <w:r w:rsidRPr="001E5170">
        <w:rPr>
          <w:rFonts w:eastAsia="Times New Roman" w:cs="Arial"/>
          <w:bCs/>
          <w:color w:val="000000"/>
          <w:lang w:eastAsia="nb-NO"/>
        </w:rPr>
        <w:t>TV, RADIO OG MUSIKKANLEGG</w:t>
      </w:r>
      <w:r w:rsidR="001E5170">
        <w:rPr>
          <w:rFonts w:eastAsia="Times New Roman" w:cs="Arial"/>
          <w:bCs/>
          <w:color w:val="000000"/>
          <w:lang w:eastAsia="nb-NO"/>
        </w:rPr>
        <w:t>.</w:t>
      </w:r>
      <w:r w:rsidRPr="001E5170">
        <w:rPr>
          <w:rFonts w:eastAsia="Times New Roman" w:cs="Arial"/>
          <w:color w:val="000000"/>
          <w:lang w:eastAsia="nb-NO"/>
        </w:rPr>
        <w:t xml:space="preserve"> TV-antenner og fellesanlegg for</w:t>
      </w:r>
      <w:r w:rsidR="00E74E88">
        <w:rPr>
          <w:rFonts w:eastAsia="Times New Roman" w:cs="Arial"/>
          <w:color w:val="000000"/>
          <w:lang w:eastAsia="nb-NO"/>
        </w:rPr>
        <w:t xml:space="preserve"> TV, herunder parabolantenne</w:t>
      </w:r>
      <w:r w:rsidR="00CE0198">
        <w:rPr>
          <w:rFonts w:eastAsia="Times New Roman" w:cs="Arial"/>
          <w:color w:val="000000"/>
          <w:lang w:eastAsia="nb-NO"/>
        </w:rPr>
        <w:t xml:space="preserve">, og </w:t>
      </w:r>
      <w:r w:rsidRPr="001E5170">
        <w:rPr>
          <w:rFonts w:eastAsia="Times New Roman" w:cs="Arial"/>
          <w:color w:val="000000"/>
          <w:lang w:eastAsia="nb-NO"/>
        </w:rPr>
        <w:t>tuneren</w:t>
      </w:r>
      <w:r w:rsidR="00CE0198">
        <w:rPr>
          <w:rFonts w:eastAsia="Times New Roman" w:cs="Arial"/>
          <w:color w:val="000000"/>
          <w:lang w:eastAsia="nb-NO"/>
        </w:rPr>
        <w:t xml:space="preserve">/dekoder/tv-boks </w:t>
      </w:r>
      <w:r w:rsidR="00E74E88">
        <w:rPr>
          <w:rFonts w:eastAsia="Times New Roman" w:cs="Arial"/>
          <w:color w:val="000000"/>
          <w:lang w:eastAsia="nb-NO"/>
        </w:rPr>
        <w:t>med</w:t>
      </w:r>
      <w:r w:rsidRPr="001E5170">
        <w:rPr>
          <w:rFonts w:eastAsia="Times New Roman" w:cs="Arial"/>
          <w:color w:val="000000"/>
          <w:lang w:eastAsia="nb-NO"/>
        </w:rPr>
        <w:t>følger</w:t>
      </w:r>
      <w:r w:rsidR="00950738">
        <w:rPr>
          <w:rFonts w:eastAsia="Times New Roman" w:cs="Arial"/>
          <w:color w:val="000000"/>
          <w:lang w:eastAsia="nb-NO"/>
        </w:rPr>
        <w:t xml:space="preserve"> der dette eies av selger</w:t>
      </w:r>
      <w:r w:rsidR="00E74E88">
        <w:rPr>
          <w:rFonts w:eastAsia="Times New Roman" w:cs="Arial"/>
          <w:color w:val="000000"/>
          <w:lang w:eastAsia="nb-NO"/>
        </w:rPr>
        <w:t xml:space="preserve">. </w:t>
      </w:r>
      <w:r w:rsidR="00362541" w:rsidRPr="001E5170">
        <w:rPr>
          <w:rFonts w:eastAsia="Times New Roman" w:cs="Arial"/>
          <w:color w:val="000000"/>
          <w:lang w:eastAsia="nb-NO"/>
        </w:rPr>
        <w:t xml:space="preserve">Veggmontert </w:t>
      </w:r>
      <w:r w:rsidRPr="001E5170">
        <w:rPr>
          <w:rFonts w:eastAsia="Times New Roman" w:cs="Arial"/>
          <w:color w:val="000000"/>
          <w:lang w:eastAsia="nb-NO"/>
        </w:rPr>
        <w:t>TV/flatskjerm med tilhørende festeordning samt</w:t>
      </w:r>
      <w:r w:rsidR="00362541" w:rsidRPr="001E5170">
        <w:rPr>
          <w:rFonts w:eastAsia="Times New Roman" w:cs="Arial"/>
          <w:color w:val="000000"/>
          <w:lang w:eastAsia="nb-NO"/>
        </w:rPr>
        <w:t xml:space="preserve"> </w:t>
      </w:r>
      <w:r w:rsidRPr="001E5170">
        <w:rPr>
          <w:rFonts w:eastAsia="Times New Roman" w:cs="Arial"/>
          <w:color w:val="000000"/>
          <w:lang w:eastAsia="nb-NO"/>
        </w:rPr>
        <w:t>musikkanlegg følger ikke med</w:t>
      </w:r>
      <w:r w:rsidR="001E3A99" w:rsidRPr="001E5170">
        <w:rPr>
          <w:rFonts w:eastAsia="Times New Roman" w:cs="Arial"/>
          <w:color w:val="000000"/>
          <w:lang w:eastAsia="nb-NO"/>
        </w:rPr>
        <w:t xml:space="preserve"> (se også punkt 1</w:t>
      </w:r>
      <w:r w:rsidR="00E74E88">
        <w:rPr>
          <w:rFonts w:eastAsia="Times New Roman" w:cs="Arial"/>
          <w:color w:val="000000"/>
          <w:lang w:eastAsia="nb-NO"/>
        </w:rPr>
        <w:t>2</w:t>
      </w:r>
      <w:r w:rsidR="001E3A99" w:rsidRPr="001E5170">
        <w:rPr>
          <w:rFonts w:eastAsia="Times New Roman" w:cs="Arial"/>
          <w:color w:val="000000"/>
          <w:lang w:eastAsia="nb-NO"/>
        </w:rPr>
        <w:t>)</w:t>
      </w:r>
      <w:r w:rsidR="005A5340">
        <w:rPr>
          <w:rFonts w:eastAsia="Times New Roman" w:cs="Arial"/>
          <w:color w:val="000000"/>
          <w:lang w:eastAsia="nb-NO"/>
        </w:rPr>
        <w:t>.</w:t>
      </w:r>
      <w:r w:rsidR="001E3A99" w:rsidRPr="001E5170" w:rsidDel="00FC371F">
        <w:rPr>
          <w:rFonts w:eastAsia="Times New Roman" w:cs="Arial"/>
          <w:color w:val="000000"/>
          <w:lang w:eastAsia="nb-NO"/>
        </w:rPr>
        <w:t xml:space="preserve"> </w:t>
      </w:r>
      <w:r w:rsidRPr="001E5170">
        <w:rPr>
          <w:rFonts w:eastAsia="Times New Roman" w:cs="Arial"/>
          <w:color w:val="000000"/>
          <w:lang w:eastAsia="nb-NO"/>
        </w:rPr>
        <w:br/>
      </w:r>
      <w:r w:rsidRPr="001E5170">
        <w:rPr>
          <w:rFonts w:eastAsia="Times New Roman" w:cs="Arial"/>
          <w:color w:val="000000"/>
          <w:lang w:eastAsia="nb-NO"/>
        </w:rPr>
        <w:br/>
      </w:r>
      <w:r w:rsidRPr="005A5340">
        <w:rPr>
          <w:rFonts w:eastAsia="Times New Roman" w:cs="Arial"/>
          <w:b/>
          <w:color w:val="000000"/>
          <w:lang w:eastAsia="nb-NO"/>
        </w:rPr>
        <w:t>5.</w:t>
      </w:r>
      <w:r w:rsidRPr="001E5170">
        <w:rPr>
          <w:rFonts w:eastAsia="Times New Roman" w:cs="Arial"/>
          <w:color w:val="000000"/>
          <w:lang w:eastAsia="nb-NO"/>
        </w:rPr>
        <w:t xml:space="preserve"> </w:t>
      </w:r>
      <w:r w:rsidRPr="001E5170">
        <w:rPr>
          <w:rFonts w:eastAsia="Times New Roman" w:cs="Arial"/>
          <w:bCs/>
          <w:color w:val="000000"/>
          <w:lang w:eastAsia="nb-NO"/>
        </w:rPr>
        <w:t>BADEROMSINNREDNING</w:t>
      </w:r>
      <w:r w:rsidR="005A5340">
        <w:rPr>
          <w:rFonts w:eastAsia="Times New Roman" w:cs="Arial"/>
          <w:bCs/>
          <w:color w:val="000000"/>
          <w:lang w:eastAsia="nb-NO"/>
        </w:rPr>
        <w:t>/UTSTYR.</w:t>
      </w:r>
      <w:r w:rsidRPr="001E5170">
        <w:rPr>
          <w:rFonts w:eastAsia="Times New Roman" w:cs="Arial"/>
          <w:color w:val="000000"/>
          <w:lang w:eastAsia="nb-NO"/>
        </w:rPr>
        <w:t xml:space="preserve"> </w:t>
      </w:r>
      <w:r w:rsidR="005A5340">
        <w:rPr>
          <w:rFonts w:eastAsia="Times New Roman" w:cs="Arial"/>
          <w:color w:val="000000"/>
          <w:lang w:eastAsia="nb-NO"/>
        </w:rPr>
        <w:t>B</w:t>
      </w:r>
      <w:r w:rsidRPr="001E5170">
        <w:rPr>
          <w:rFonts w:eastAsia="Times New Roman" w:cs="Arial"/>
          <w:color w:val="000000"/>
          <w:lang w:eastAsia="nb-NO"/>
        </w:rPr>
        <w:t xml:space="preserve">adekar, dusjkabinett, dusjvegger, alle fastmonterte speil og hyller, fastmonterte glass- </w:t>
      </w:r>
      <w:r w:rsidR="00E94AAA">
        <w:rPr>
          <w:rFonts w:eastAsia="Times New Roman" w:cs="Arial"/>
          <w:color w:val="000000"/>
          <w:lang w:eastAsia="nb-NO"/>
        </w:rPr>
        <w:t xml:space="preserve">og håndkleholdere, herunder håndklevarmere samt </w:t>
      </w:r>
      <w:proofErr w:type="spellStart"/>
      <w:r w:rsidR="00E94AAA">
        <w:rPr>
          <w:rFonts w:eastAsia="Times New Roman" w:cs="Arial"/>
          <w:color w:val="000000"/>
          <w:lang w:eastAsia="nb-NO"/>
        </w:rPr>
        <w:t>baderomsinnredn</w:t>
      </w:r>
      <w:r w:rsidRPr="001E5170">
        <w:rPr>
          <w:rFonts w:eastAsia="Times New Roman" w:cs="Arial"/>
          <w:color w:val="000000"/>
          <w:lang w:eastAsia="nb-NO"/>
        </w:rPr>
        <w:t>ing</w:t>
      </w:r>
      <w:proofErr w:type="spellEnd"/>
      <w:r w:rsidR="004E1788">
        <w:rPr>
          <w:rFonts w:eastAsia="Times New Roman" w:cs="Arial"/>
          <w:color w:val="000000"/>
          <w:lang w:eastAsia="nb-NO"/>
        </w:rPr>
        <w:t>,</w:t>
      </w:r>
      <w:r w:rsidRPr="001E5170">
        <w:rPr>
          <w:rFonts w:eastAsia="Times New Roman" w:cs="Arial"/>
          <w:color w:val="000000"/>
          <w:lang w:eastAsia="nb-NO"/>
        </w:rPr>
        <w:t xml:space="preserve"> </w:t>
      </w:r>
      <w:r w:rsidR="005A5340">
        <w:rPr>
          <w:rFonts w:eastAsia="Times New Roman" w:cs="Arial"/>
          <w:color w:val="000000"/>
          <w:lang w:eastAsia="nb-NO"/>
        </w:rPr>
        <w:t>medfølger.</w:t>
      </w:r>
      <w:r w:rsidRPr="001E5170">
        <w:rPr>
          <w:rFonts w:eastAsia="Times New Roman" w:cs="Arial"/>
          <w:color w:val="000000"/>
          <w:lang w:eastAsia="nb-NO"/>
        </w:rPr>
        <w:br/>
      </w:r>
      <w:r w:rsidRPr="001E5170">
        <w:rPr>
          <w:rFonts w:eastAsia="Times New Roman" w:cs="Arial"/>
          <w:color w:val="000000"/>
          <w:lang w:eastAsia="nb-NO"/>
        </w:rPr>
        <w:br/>
      </w:r>
      <w:r w:rsidR="005A5340" w:rsidRPr="005A5340">
        <w:rPr>
          <w:rFonts w:eastAsia="Times New Roman" w:cs="Arial"/>
          <w:b/>
          <w:color w:val="000000"/>
          <w:lang w:eastAsia="nb-NO"/>
        </w:rPr>
        <w:t>6.</w:t>
      </w:r>
      <w:r w:rsidRPr="001E5170">
        <w:rPr>
          <w:rFonts w:eastAsia="Times New Roman" w:cs="Arial"/>
          <w:color w:val="000000"/>
          <w:lang w:eastAsia="nb-NO"/>
        </w:rPr>
        <w:t xml:space="preserve"> </w:t>
      </w:r>
      <w:r w:rsidRPr="001E5170">
        <w:rPr>
          <w:rFonts w:eastAsia="Times New Roman" w:cs="Arial"/>
          <w:bCs/>
          <w:color w:val="000000"/>
          <w:lang w:eastAsia="nb-NO"/>
        </w:rPr>
        <w:t>GARDEROBESKAP</w:t>
      </w:r>
      <w:r w:rsidR="00CE0198">
        <w:rPr>
          <w:rFonts w:eastAsia="Times New Roman" w:cs="Arial"/>
          <w:bCs/>
          <w:color w:val="000000"/>
          <w:lang w:eastAsia="nb-NO"/>
        </w:rPr>
        <w:t xml:space="preserve"> </w:t>
      </w:r>
      <w:r w:rsidR="005A5340">
        <w:rPr>
          <w:rFonts w:eastAsia="Times New Roman" w:cs="Arial"/>
          <w:color w:val="000000"/>
          <w:lang w:eastAsia="nb-NO"/>
        </w:rPr>
        <w:t xml:space="preserve">medfølger, </w:t>
      </w:r>
      <w:r w:rsidR="00722C91">
        <w:rPr>
          <w:rFonts w:eastAsia="Times New Roman" w:cs="Arial"/>
          <w:color w:val="000000"/>
          <w:lang w:eastAsia="nb-NO"/>
        </w:rPr>
        <w:t>selv om disse er løse</w:t>
      </w:r>
      <w:r w:rsidR="001817FC">
        <w:rPr>
          <w:rFonts w:eastAsia="Times New Roman" w:cs="Arial"/>
          <w:color w:val="000000"/>
          <w:lang w:eastAsia="nb-NO"/>
        </w:rPr>
        <w:t>.</w:t>
      </w:r>
      <w:r w:rsidRPr="001E5170">
        <w:rPr>
          <w:rFonts w:eastAsia="Times New Roman" w:cs="Arial"/>
          <w:color w:val="000000"/>
          <w:lang w:eastAsia="nb-NO"/>
        </w:rPr>
        <w:t xml:space="preserve"> </w:t>
      </w:r>
      <w:r w:rsidR="001817FC">
        <w:rPr>
          <w:rFonts w:eastAsia="Times New Roman" w:cs="Arial"/>
          <w:color w:val="000000"/>
          <w:lang w:eastAsia="nb-NO"/>
        </w:rPr>
        <w:t>F</w:t>
      </w:r>
      <w:r w:rsidRPr="001E5170">
        <w:rPr>
          <w:rFonts w:eastAsia="Times New Roman" w:cs="Arial"/>
          <w:color w:val="000000"/>
          <w:lang w:eastAsia="nb-NO"/>
        </w:rPr>
        <w:t xml:space="preserve">astmonterte </w:t>
      </w:r>
      <w:r w:rsidR="00A65EBC" w:rsidRPr="001E5170">
        <w:rPr>
          <w:rFonts w:eastAsia="Times New Roman" w:cs="Arial"/>
          <w:color w:val="000000"/>
          <w:lang w:eastAsia="nb-NO"/>
        </w:rPr>
        <w:t>garderobe</w:t>
      </w:r>
      <w:r w:rsidRPr="001E5170">
        <w:rPr>
          <w:rFonts w:eastAsia="Times New Roman" w:cs="Arial"/>
          <w:color w:val="000000"/>
          <w:lang w:eastAsia="nb-NO"/>
        </w:rPr>
        <w:t>hyller og knagger</w:t>
      </w:r>
      <w:r w:rsidR="00B066DE">
        <w:rPr>
          <w:rFonts w:eastAsia="Times New Roman" w:cs="Arial"/>
          <w:color w:val="000000"/>
          <w:lang w:eastAsia="nb-NO"/>
        </w:rPr>
        <w:t xml:space="preserve"> medfølger</w:t>
      </w:r>
      <w:r w:rsidR="00362541" w:rsidRPr="001E5170">
        <w:rPr>
          <w:rFonts w:eastAsia="Times New Roman" w:cs="Arial"/>
          <w:color w:val="000000"/>
          <w:lang w:eastAsia="nb-NO"/>
        </w:rPr>
        <w:t xml:space="preserve">. </w:t>
      </w:r>
      <w:r w:rsidR="005A5340">
        <w:rPr>
          <w:rFonts w:eastAsia="Times New Roman" w:cs="Arial"/>
          <w:color w:val="000000"/>
          <w:lang w:eastAsia="nb-NO"/>
        </w:rPr>
        <w:t>Innredning i garde</w:t>
      </w:r>
      <w:r w:rsidR="00362541" w:rsidRPr="001E5170">
        <w:rPr>
          <w:rFonts w:eastAsia="Times New Roman" w:cs="Arial"/>
          <w:color w:val="000000"/>
          <w:lang w:eastAsia="nb-NO"/>
        </w:rPr>
        <w:t>robeskap, for eksempel løse eller fastmonterte trådkurver, hyller, stenger og lignende</w:t>
      </w:r>
      <w:r w:rsidR="00950738">
        <w:rPr>
          <w:rFonts w:eastAsia="Times New Roman" w:cs="Arial"/>
          <w:color w:val="000000"/>
          <w:lang w:eastAsia="nb-NO"/>
        </w:rPr>
        <w:t>,</w:t>
      </w:r>
      <w:r w:rsidR="00362541" w:rsidRPr="001E5170">
        <w:rPr>
          <w:rFonts w:eastAsia="Times New Roman" w:cs="Arial"/>
          <w:color w:val="000000"/>
          <w:lang w:eastAsia="nb-NO"/>
        </w:rPr>
        <w:t xml:space="preserve"> medfølger</w:t>
      </w:r>
      <w:r w:rsidR="005A5340">
        <w:rPr>
          <w:rFonts w:eastAsia="Times New Roman" w:cs="Arial"/>
          <w:color w:val="000000"/>
          <w:lang w:eastAsia="nb-NO"/>
        </w:rPr>
        <w:t>.</w:t>
      </w:r>
      <w:r w:rsidR="005A5340">
        <w:rPr>
          <w:rFonts w:eastAsia="Times New Roman" w:cs="Arial"/>
          <w:color w:val="000000"/>
          <w:lang w:eastAsia="nb-NO"/>
        </w:rPr>
        <w:br/>
      </w:r>
      <w:r w:rsidR="005A5340">
        <w:rPr>
          <w:rFonts w:eastAsia="Times New Roman" w:cs="Arial"/>
          <w:color w:val="000000"/>
          <w:lang w:eastAsia="nb-NO"/>
        </w:rPr>
        <w:br/>
      </w:r>
      <w:r w:rsidR="005A5340" w:rsidRPr="005A5340">
        <w:rPr>
          <w:rFonts w:eastAsia="Times New Roman" w:cs="Arial"/>
          <w:b/>
          <w:color w:val="000000"/>
          <w:lang w:eastAsia="nb-NO"/>
        </w:rPr>
        <w:t>7</w:t>
      </w:r>
      <w:r w:rsidRPr="005A5340">
        <w:rPr>
          <w:rFonts w:eastAsia="Times New Roman" w:cs="Arial"/>
          <w:b/>
          <w:color w:val="000000"/>
          <w:lang w:eastAsia="nb-NO"/>
        </w:rPr>
        <w:t>.</w:t>
      </w:r>
      <w:r w:rsidRPr="001E5170">
        <w:rPr>
          <w:rFonts w:eastAsia="Times New Roman" w:cs="Arial"/>
          <w:color w:val="000000"/>
          <w:lang w:eastAsia="nb-NO"/>
        </w:rPr>
        <w:t xml:space="preserve"> </w:t>
      </w:r>
      <w:r w:rsidRPr="001E5170">
        <w:rPr>
          <w:rFonts w:eastAsia="Times New Roman" w:cs="Arial"/>
          <w:bCs/>
          <w:color w:val="000000"/>
          <w:lang w:eastAsia="nb-NO"/>
        </w:rPr>
        <w:t>KJØKKENINNREDNING</w:t>
      </w:r>
      <w:r w:rsidRPr="001E5170">
        <w:rPr>
          <w:rFonts w:eastAsia="Times New Roman" w:cs="Arial"/>
          <w:color w:val="000000"/>
          <w:lang w:eastAsia="nb-NO"/>
        </w:rPr>
        <w:t xml:space="preserve"> medfølger</w:t>
      </w:r>
      <w:r w:rsidR="005A5340">
        <w:rPr>
          <w:rFonts w:eastAsia="Times New Roman" w:cs="Arial"/>
          <w:color w:val="000000"/>
          <w:lang w:eastAsia="nb-NO"/>
        </w:rPr>
        <w:t xml:space="preserve">, herunder også </w:t>
      </w:r>
      <w:r w:rsidRPr="001E5170">
        <w:rPr>
          <w:rFonts w:eastAsia="Times New Roman" w:cs="Arial"/>
          <w:color w:val="000000"/>
          <w:lang w:eastAsia="nb-NO"/>
        </w:rPr>
        <w:t>åpne</w:t>
      </w:r>
      <w:r w:rsidR="00E74E88">
        <w:rPr>
          <w:rFonts w:eastAsia="Times New Roman" w:cs="Arial"/>
          <w:color w:val="000000"/>
          <w:lang w:eastAsia="nb-NO"/>
        </w:rPr>
        <w:t>, fastmonterte</w:t>
      </w:r>
      <w:r w:rsidRPr="001E5170">
        <w:rPr>
          <w:rFonts w:eastAsia="Times New Roman" w:cs="Arial"/>
          <w:color w:val="000000"/>
          <w:lang w:eastAsia="nb-NO"/>
        </w:rPr>
        <w:t xml:space="preserve"> hyller og </w:t>
      </w:r>
      <w:r w:rsidR="00E74E88">
        <w:rPr>
          <w:rFonts w:eastAsia="Times New Roman" w:cs="Arial"/>
          <w:color w:val="000000"/>
          <w:lang w:eastAsia="nb-NO"/>
        </w:rPr>
        <w:t xml:space="preserve">løs eller fastmontert </w:t>
      </w:r>
      <w:r w:rsidRPr="001E5170">
        <w:rPr>
          <w:rFonts w:eastAsia="Times New Roman" w:cs="Arial"/>
          <w:color w:val="000000"/>
          <w:lang w:eastAsia="nb-NO"/>
        </w:rPr>
        <w:t>kjøkkenøy</w:t>
      </w:r>
      <w:r w:rsidR="005A5340">
        <w:rPr>
          <w:rFonts w:eastAsia="Times New Roman" w:cs="Arial"/>
          <w:color w:val="000000"/>
          <w:lang w:eastAsia="nb-NO"/>
        </w:rPr>
        <w:t>.</w:t>
      </w:r>
      <w:r w:rsidRPr="001E5170">
        <w:rPr>
          <w:rFonts w:eastAsia="Times New Roman" w:cs="Arial"/>
          <w:color w:val="000000"/>
          <w:lang w:eastAsia="nb-NO"/>
        </w:rPr>
        <w:t xml:space="preserve"> </w:t>
      </w:r>
      <w:r w:rsidRPr="001E5170">
        <w:rPr>
          <w:rFonts w:eastAsia="Times New Roman" w:cs="Arial"/>
          <w:color w:val="000000"/>
          <w:lang w:eastAsia="nb-NO"/>
        </w:rPr>
        <w:br/>
      </w:r>
      <w:r w:rsidR="005A5340">
        <w:rPr>
          <w:rFonts w:eastAsia="Times New Roman" w:cs="Arial"/>
          <w:color w:val="000000"/>
          <w:lang w:eastAsia="nb-NO"/>
        </w:rPr>
        <w:br/>
      </w:r>
      <w:r w:rsidR="005A5340" w:rsidRPr="005A5340">
        <w:rPr>
          <w:rFonts w:eastAsia="Times New Roman" w:cs="Arial"/>
          <w:b/>
          <w:color w:val="000000"/>
          <w:lang w:eastAsia="nb-NO"/>
        </w:rPr>
        <w:t>8</w:t>
      </w:r>
      <w:r w:rsidRPr="005A5340">
        <w:rPr>
          <w:rFonts w:eastAsia="Times New Roman" w:cs="Arial"/>
          <w:b/>
          <w:color w:val="000000"/>
          <w:lang w:eastAsia="nb-NO"/>
        </w:rPr>
        <w:t>.</w:t>
      </w:r>
      <w:r w:rsidRPr="001E5170">
        <w:rPr>
          <w:rFonts w:eastAsia="Times New Roman" w:cs="Arial"/>
          <w:color w:val="000000"/>
          <w:lang w:eastAsia="nb-NO"/>
        </w:rPr>
        <w:t xml:space="preserve"> </w:t>
      </w:r>
      <w:r w:rsidRPr="001E5170">
        <w:rPr>
          <w:rFonts w:eastAsia="Times New Roman" w:cs="Arial"/>
          <w:bCs/>
          <w:color w:val="000000"/>
          <w:lang w:eastAsia="nb-NO"/>
        </w:rPr>
        <w:t>MARKISER, PERSIENNER</w:t>
      </w:r>
      <w:r w:rsidRPr="001E5170">
        <w:rPr>
          <w:rFonts w:eastAsia="Times New Roman" w:cs="Arial"/>
          <w:color w:val="000000"/>
          <w:lang w:eastAsia="nb-NO"/>
        </w:rPr>
        <w:t xml:space="preserve"> og annen type innvendig og utvendig solskjerming, gardinoppheng, </w:t>
      </w:r>
      <w:r w:rsidRPr="001E5170">
        <w:rPr>
          <w:rFonts w:eastAsia="Times New Roman" w:cs="Arial"/>
          <w:color w:val="000000"/>
          <w:lang w:eastAsia="nb-NO"/>
        </w:rPr>
        <w:lastRenderedPageBreak/>
        <w:t xml:space="preserve">lamellgardiner og liftgardiner </w:t>
      </w:r>
      <w:r w:rsidR="005A5340">
        <w:rPr>
          <w:rFonts w:eastAsia="Times New Roman" w:cs="Arial"/>
          <w:color w:val="000000"/>
          <w:lang w:eastAsia="nb-NO"/>
        </w:rPr>
        <w:t>m</w:t>
      </w:r>
      <w:r w:rsidR="00E94AAA">
        <w:rPr>
          <w:rFonts w:eastAsia="Times New Roman" w:cs="Arial"/>
          <w:color w:val="000000"/>
          <w:lang w:eastAsia="nb-NO"/>
        </w:rPr>
        <w:t>e</w:t>
      </w:r>
      <w:r w:rsidR="005A5340">
        <w:rPr>
          <w:rFonts w:eastAsia="Times New Roman" w:cs="Arial"/>
          <w:color w:val="000000"/>
          <w:lang w:eastAsia="nb-NO"/>
        </w:rPr>
        <w:t>dfølger.</w:t>
      </w:r>
      <w:r w:rsidRPr="001E5170">
        <w:rPr>
          <w:rFonts w:eastAsia="Times New Roman" w:cs="Arial"/>
          <w:color w:val="000000"/>
          <w:lang w:eastAsia="nb-NO"/>
        </w:rPr>
        <w:br/>
      </w:r>
      <w:r w:rsidRPr="001E5170">
        <w:rPr>
          <w:rFonts w:eastAsia="Times New Roman" w:cs="Arial"/>
          <w:color w:val="000000"/>
          <w:lang w:eastAsia="nb-NO"/>
        </w:rPr>
        <w:br/>
      </w:r>
      <w:r w:rsidR="005A5340">
        <w:rPr>
          <w:rFonts w:eastAsia="Times New Roman" w:cs="Arial"/>
          <w:b/>
          <w:color w:val="000000"/>
          <w:lang w:eastAsia="nb-NO"/>
        </w:rPr>
        <w:t>9</w:t>
      </w:r>
      <w:r w:rsidRPr="005A5340">
        <w:rPr>
          <w:rFonts w:eastAsia="Times New Roman" w:cs="Arial"/>
          <w:b/>
          <w:color w:val="000000"/>
          <w:lang w:eastAsia="nb-NO"/>
        </w:rPr>
        <w:t>.</w:t>
      </w:r>
      <w:r w:rsidRPr="001E5170">
        <w:rPr>
          <w:rFonts w:eastAsia="Times New Roman" w:cs="Arial"/>
          <w:color w:val="000000"/>
          <w:lang w:eastAsia="nb-NO"/>
        </w:rPr>
        <w:t xml:space="preserve"> </w:t>
      </w:r>
      <w:r w:rsidRPr="001E5170">
        <w:rPr>
          <w:rFonts w:eastAsia="Times New Roman" w:cs="Arial"/>
          <w:bCs/>
          <w:color w:val="000000"/>
          <w:lang w:eastAsia="nb-NO"/>
        </w:rPr>
        <w:t xml:space="preserve">AVTREKKSVIFTER </w:t>
      </w:r>
      <w:r w:rsidRPr="001E5170">
        <w:rPr>
          <w:rFonts w:eastAsia="Times New Roman" w:cs="Arial"/>
          <w:color w:val="000000"/>
          <w:lang w:eastAsia="nb-NO"/>
        </w:rPr>
        <w:t xml:space="preserve">av alle slag, </w:t>
      </w:r>
      <w:r w:rsidR="005A5340">
        <w:rPr>
          <w:rFonts w:eastAsia="Times New Roman" w:cs="Arial"/>
          <w:color w:val="000000"/>
          <w:lang w:eastAsia="nb-NO"/>
        </w:rPr>
        <w:t>samt</w:t>
      </w:r>
      <w:r w:rsidRPr="001E5170">
        <w:rPr>
          <w:rFonts w:eastAsia="Times New Roman" w:cs="Arial"/>
          <w:color w:val="000000"/>
          <w:lang w:eastAsia="nb-NO"/>
        </w:rPr>
        <w:t xml:space="preserve"> fastmonterte aircondition</w:t>
      </w:r>
      <w:r w:rsidR="00062EBC" w:rsidRPr="001E5170">
        <w:rPr>
          <w:rFonts w:eastAsia="Times New Roman" w:cs="Arial"/>
          <w:color w:val="000000"/>
          <w:lang w:eastAsia="nb-NO"/>
        </w:rPr>
        <w:t>/ventilasjons</w:t>
      </w:r>
      <w:r w:rsidRPr="001E5170">
        <w:rPr>
          <w:rFonts w:eastAsia="Times New Roman" w:cs="Arial"/>
          <w:color w:val="000000"/>
          <w:lang w:eastAsia="nb-NO"/>
        </w:rPr>
        <w:t>anlegg</w:t>
      </w:r>
      <w:r w:rsidR="005A5340">
        <w:rPr>
          <w:rFonts w:eastAsia="Times New Roman" w:cs="Arial"/>
          <w:color w:val="000000"/>
          <w:lang w:eastAsia="nb-NO"/>
        </w:rPr>
        <w:t>, medfølger.</w:t>
      </w:r>
      <w:r w:rsidRPr="001E5170">
        <w:rPr>
          <w:rFonts w:eastAsia="Times New Roman" w:cs="Arial"/>
          <w:color w:val="000000"/>
          <w:lang w:eastAsia="nb-NO"/>
        </w:rPr>
        <w:t xml:space="preserve"> </w:t>
      </w:r>
      <w:r w:rsidRPr="001E5170">
        <w:rPr>
          <w:rFonts w:eastAsia="Times New Roman" w:cs="Arial"/>
          <w:color w:val="000000"/>
          <w:lang w:eastAsia="nb-NO"/>
        </w:rPr>
        <w:br/>
      </w:r>
      <w:r w:rsidRPr="001E5170">
        <w:rPr>
          <w:rFonts w:eastAsia="Times New Roman" w:cs="Arial"/>
          <w:color w:val="000000"/>
          <w:lang w:eastAsia="nb-NO"/>
        </w:rPr>
        <w:br/>
      </w:r>
      <w:r w:rsidRPr="005A5340">
        <w:rPr>
          <w:rFonts w:eastAsia="Times New Roman" w:cs="Arial"/>
          <w:b/>
          <w:color w:val="000000"/>
          <w:lang w:eastAsia="nb-NO"/>
        </w:rPr>
        <w:t>1</w:t>
      </w:r>
      <w:r w:rsidR="005A5340">
        <w:rPr>
          <w:rFonts w:eastAsia="Times New Roman" w:cs="Arial"/>
          <w:b/>
          <w:color w:val="000000"/>
          <w:lang w:eastAsia="nb-NO"/>
        </w:rPr>
        <w:t>0</w:t>
      </w:r>
      <w:r w:rsidRPr="005A5340">
        <w:rPr>
          <w:rFonts w:eastAsia="Times New Roman" w:cs="Arial"/>
          <w:b/>
          <w:color w:val="000000"/>
          <w:lang w:eastAsia="nb-NO"/>
        </w:rPr>
        <w:t>.</w:t>
      </w:r>
      <w:r w:rsidRPr="001E5170">
        <w:rPr>
          <w:rFonts w:eastAsia="Times New Roman" w:cs="Arial"/>
          <w:color w:val="000000"/>
          <w:lang w:eastAsia="nb-NO"/>
        </w:rPr>
        <w:t xml:space="preserve"> </w:t>
      </w:r>
      <w:r w:rsidRPr="001E5170">
        <w:rPr>
          <w:rFonts w:eastAsia="Times New Roman" w:cs="Arial"/>
          <w:bCs/>
          <w:color w:val="000000"/>
          <w:lang w:eastAsia="nb-NO"/>
        </w:rPr>
        <w:t>SENTRALSTØVSUGER</w:t>
      </w:r>
      <w:r w:rsidRPr="001E5170">
        <w:rPr>
          <w:rFonts w:eastAsia="Times New Roman" w:cs="Arial"/>
          <w:color w:val="000000"/>
          <w:lang w:eastAsia="nb-NO"/>
        </w:rPr>
        <w:t xml:space="preserve"> medfølger med komplett anlegg, herunder slange</w:t>
      </w:r>
      <w:r w:rsidR="00950738">
        <w:rPr>
          <w:rFonts w:eastAsia="Times New Roman" w:cs="Arial"/>
          <w:color w:val="000000"/>
          <w:lang w:eastAsia="nb-NO"/>
        </w:rPr>
        <w:t>, munnstykke mm.</w:t>
      </w:r>
      <w:r w:rsidRPr="001E5170">
        <w:rPr>
          <w:rFonts w:eastAsia="Times New Roman" w:cs="Arial"/>
          <w:color w:val="000000"/>
          <w:lang w:eastAsia="nb-NO"/>
        </w:rPr>
        <w:t xml:space="preserve"> </w:t>
      </w:r>
      <w:r w:rsidRPr="001E5170">
        <w:rPr>
          <w:rFonts w:eastAsia="Times New Roman" w:cs="Arial"/>
          <w:color w:val="000000"/>
          <w:lang w:eastAsia="nb-NO"/>
        </w:rPr>
        <w:br/>
      </w:r>
      <w:r w:rsidRPr="001E5170">
        <w:rPr>
          <w:rFonts w:eastAsia="Times New Roman" w:cs="Arial"/>
          <w:color w:val="000000"/>
          <w:lang w:eastAsia="nb-NO"/>
        </w:rPr>
        <w:br/>
      </w:r>
      <w:r w:rsidRPr="005A5340">
        <w:rPr>
          <w:rFonts w:eastAsia="Times New Roman" w:cs="Arial"/>
          <w:b/>
          <w:color w:val="000000"/>
          <w:lang w:eastAsia="nb-NO"/>
        </w:rPr>
        <w:t>1</w:t>
      </w:r>
      <w:r w:rsidR="005A5340">
        <w:rPr>
          <w:rFonts w:eastAsia="Times New Roman" w:cs="Arial"/>
          <w:b/>
          <w:color w:val="000000"/>
          <w:lang w:eastAsia="nb-NO"/>
        </w:rPr>
        <w:t>1</w:t>
      </w:r>
      <w:r w:rsidRPr="005A5340">
        <w:rPr>
          <w:rFonts w:eastAsia="Times New Roman" w:cs="Arial"/>
          <w:b/>
          <w:color w:val="000000"/>
          <w:lang w:eastAsia="nb-NO"/>
        </w:rPr>
        <w:t>.</w:t>
      </w:r>
      <w:r w:rsidRPr="001E5170">
        <w:rPr>
          <w:rFonts w:eastAsia="Times New Roman" w:cs="Arial"/>
          <w:color w:val="000000"/>
          <w:lang w:eastAsia="nb-NO"/>
        </w:rPr>
        <w:t xml:space="preserve"> </w:t>
      </w:r>
      <w:r w:rsidRPr="001E5170">
        <w:rPr>
          <w:rFonts w:eastAsia="Times New Roman" w:cs="Arial"/>
          <w:bCs/>
          <w:color w:val="000000"/>
          <w:lang w:eastAsia="nb-NO"/>
        </w:rPr>
        <w:t>LYSKILDER</w:t>
      </w:r>
      <w:r w:rsidR="005A5340">
        <w:rPr>
          <w:rFonts w:eastAsia="Times New Roman" w:cs="Arial"/>
          <w:bCs/>
          <w:color w:val="000000"/>
          <w:lang w:eastAsia="nb-NO"/>
        </w:rPr>
        <w:t>. K</w:t>
      </w:r>
      <w:r w:rsidRPr="001E5170">
        <w:rPr>
          <w:rFonts w:eastAsia="Times New Roman" w:cs="Arial"/>
          <w:color w:val="000000"/>
          <w:lang w:eastAsia="nb-NO"/>
        </w:rPr>
        <w:t>upler, lysstoffarmatur, fastmonterte "spotlights", oppheng og skinner med spotlights samt utelys og hagebelysning</w:t>
      </w:r>
      <w:r w:rsidR="005A5340">
        <w:rPr>
          <w:rFonts w:eastAsia="Times New Roman" w:cs="Arial"/>
          <w:color w:val="000000"/>
          <w:lang w:eastAsia="nb-NO"/>
        </w:rPr>
        <w:t xml:space="preserve"> medfølger</w:t>
      </w:r>
      <w:r w:rsidRPr="001E5170">
        <w:rPr>
          <w:rFonts w:eastAsia="Times New Roman" w:cs="Arial"/>
          <w:color w:val="000000"/>
          <w:lang w:eastAsia="nb-NO"/>
        </w:rPr>
        <w:t>. Vegglamper, krokhengte lamper, lysekroner, prismelamper og lignende</w:t>
      </w:r>
      <w:r w:rsidR="00062EBC" w:rsidRPr="001E5170">
        <w:rPr>
          <w:rFonts w:eastAsia="Times New Roman" w:cs="Arial"/>
          <w:color w:val="000000"/>
          <w:lang w:eastAsia="nb-NO"/>
        </w:rPr>
        <w:t xml:space="preserve"> som er koblet til </w:t>
      </w:r>
      <w:r w:rsidR="009D33A2">
        <w:rPr>
          <w:rFonts w:eastAsia="Times New Roman" w:cs="Arial"/>
          <w:color w:val="000000"/>
          <w:lang w:eastAsia="nb-NO"/>
        </w:rPr>
        <w:t xml:space="preserve">sukkerbit </w:t>
      </w:r>
      <w:r w:rsidR="00062EBC" w:rsidRPr="001E5170">
        <w:rPr>
          <w:rFonts w:eastAsia="Times New Roman" w:cs="Arial"/>
          <w:color w:val="000000"/>
          <w:lang w:eastAsia="nb-NO"/>
        </w:rPr>
        <w:t>eller stikkontakt</w:t>
      </w:r>
      <w:r w:rsidRPr="001E5170">
        <w:rPr>
          <w:rFonts w:eastAsia="Times New Roman" w:cs="Arial"/>
          <w:color w:val="000000"/>
          <w:lang w:eastAsia="nb-NO"/>
        </w:rPr>
        <w:t xml:space="preserve"> følger likevel ikke med</w:t>
      </w:r>
      <w:r w:rsidR="005A5340">
        <w:rPr>
          <w:rFonts w:eastAsia="Times New Roman" w:cs="Arial"/>
          <w:color w:val="000000"/>
          <w:lang w:eastAsia="nb-NO"/>
        </w:rPr>
        <w:t>.</w:t>
      </w:r>
      <w:r w:rsidRPr="001E5170">
        <w:rPr>
          <w:rFonts w:eastAsia="Times New Roman" w:cs="Arial"/>
          <w:color w:val="000000"/>
          <w:lang w:eastAsia="nb-NO"/>
        </w:rPr>
        <w:t xml:space="preserve"> </w:t>
      </w:r>
      <w:r w:rsidRPr="001E5170">
        <w:rPr>
          <w:rFonts w:eastAsia="Times New Roman" w:cs="Arial"/>
          <w:color w:val="000000"/>
          <w:lang w:eastAsia="nb-NO"/>
        </w:rPr>
        <w:br/>
      </w:r>
      <w:r w:rsidRPr="001E5170">
        <w:rPr>
          <w:rFonts w:eastAsia="Times New Roman" w:cs="Arial"/>
          <w:color w:val="000000"/>
          <w:lang w:eastAsia="nb-NO"/>
        </w:rPr>
        <w:br/>
      </w:r>
      <w:r w:rsidR="00062EBC" w:rsidRPr="005A5340">
        <w:rPr>
          <w:rFonts w:eastAsia="Times New Roman" w:cs="Arial"/>
          <w:b/>
          <w:color w:val="000000"/>
          <w:lang w:eastAsia="nb-NO"/>
        </w:rPr>
        <w:t>1</w:t>
      </w:r>
      <w:r w:rsidR="005A5340" w:rsidRPr="005A5340">
        <w:rPr>
          <w:rFonts w:eastAsia="Times New Roman" w:cs="Arial"/>
          <w:b/>
          <w:color w:val="000000"/>
          <w:lang w:eastAsia="nb-NO"/>
        </w:rPr>
        <w:t>2</w:t>
      </w:r>
      <w:r w:rsidR="00062EBC" w:rsidRPr="005A5340">
        <w:rPr>
          <w:rFonts w:eastAsia="Times New Roman" w:cs="Arial"/>
          <w:b/>
          <w:color w:val="000000"/>
          <w:lang w:eastAsia="nb-NO"/>
        </w:rPr>
        <w:t>.</w:t>
      </w:r>
      <w:r w:rsidR="00062EBC" w:rsidRPr="001E5170">
        <w:rPr>
          <w:rFonts w:eastAsia="Times New Roman" w:cs="Arial"/>
          <w:color w:val="000000"/>
          <w:lang w:eastAsia="nb-NO"/>
        </w:rPr>
        <w:t xml:space="preserve"> INSTALLERTE SMAR</w:t>
      </w:r>
      <w:r w:rsidR="00F12B0E" w:rsidRPr="001E5170">
        <w:rPr>
          <w:rFonts w:eastAsia="Times New Roman" w:cs="Arial"/>
          <w:color w:val="000000"/>
          <w:lang w:eastAsia="nb-NO"/>
        </w:rPr>
        <w:t>THUSLØSNINGER med</w:t>
      </w:r>
      <w:r w:rsidR="00093881" w:rsidRPr="001E5170">
        <w:rPr>
          <w:rFonts w:eastAsia="Times New Roman" w:cs="Arial"/>
          <w:color w:val="000000"/>
          <w:lang w:eastAsia="nb-NO"/>
        </w:rPr>
        <w:t xml:space="preserve"> sentral som styrer lys</w:t>
      </w:r>
      <w:r w:rsidR="00077B34" w:rsidRPr="001E5170">
        <w:rPr>
          <w:rFonts w:eastAsia="Times New Roman" w:cs="Arial"/>
          <w:color w:val="000000"/>
          <w:lang w:eastAsia="nb-NO"/>
        </w:rPr>
        <w:t>, varme</w:t>
      </w:r>
      <w:r w:rsidR="001E3A99" w:rsidRPr="001E5170">
        <w:rPr>
          <w:rFonts w:eastAsia="Times New Roman" w:cs="Arial"/>
          <w:color w:val="000000"/>
          <w:lang w:eastAsia="nb-NO"/>
        </w:rPr>
        <w:t>, lyd</w:t>
      </w:r>
      <w:r w:rsidR="00077B34" w:rsidRPr="001E5170">
        <w:rPr>
          <w:rFonts w:eastAsia="Times New Roman" w:cs="Arial"/>
          <w:color w:val="000000"/>
          <w:lang w:eastAsia="nb-NO"/>
        </w:rPr>
        <w:t xml:space="preserve"> o</w:t>
      </w:r>
      <w:r w:rsidR="005A5340">
        <w:rPr>
          <w:rFonts w:eastAsia="Times New Roman" w:cs="Arial"/>
          <w:color w:val="000000"/>
          <w:lang w:eastAsia="nb-NO"/>
        </w:rPr>
        <w:t>.</w:t>
      </w:r>
      <w:r w:rsidR="00077B34" w:rsidRPr="001E5170">
        <w:rPr>
          <w:rFonts w:eastAsia="Times New Roman" w:cs="Arial"/>
          <w:color w:val="000000"/>
          <w:lang w:eastAsia="nb-NO"/>
        </w:rPr>
        <w:t>l.</w:t>
      </w:r>
      <w:r w:rsidR="001E3A99" w:rsidRPr="001E5170">
        <w:rPr>
          <w:rFonts w:eastAsia="Times New Roman" w:cs="Arial"/>
          <w:color w:val="000000"/>
          <w:lang w:eastAsia="nb-NO"/>
        </w:rPr>
        <w:t>,</w:t>
      </w:r>
      <w:r w:rsidR="00077B34" w:rsidRPr="001E5170">
        <w:rPr>
          <w:rFonts w:eastAsia="Times New Roman" w:cs="Arial"/>
          <w:color w:val="000000"/>
          <w:lang w:eastAsia="nb-NO"/>
        </w:rPr>
        <w:t xml:space="preserve"> samt tilhørende trådløse enheter som brytere, sensorer</w:t>
      </w:r>
      <w:r w:rsidR="00FC371F" w:rsidRPr="001E5170">
        <w:rPr>
          <w:rFonts w:eastAsia="Times New Roman" w:cs="Arial"/>
          <w:color w:val="000000"/>
          <w:lang w:eastAsia="nb-NO"/>
        </w:rPr>
        <w:t>, kameraer</w:t>
      </w:r>
      <w:r w:rsidR="001E3A99" w:rsidRPr="001E5170">
        <w:rPr>
          <w:rFonts w:eastAsia="Times New Roman" w:cs="Arial"/>
          <w:color w:val="000000"/>
          <w:lang w:eastAsia="nb-NO"/>
        </w:rPr>
        <w:t>, integrerte høyttalere</w:t>
      </w:r>
      <w:r w:rsidR="00077B34" w:rsidRPr="001E5170">
        <w:rPr>
          <w:rFonts w:eastAsia="Times New Roman" w:cs="Arial"/>
          <w:color w:val="000000"/>
          <w:lang w:eastAsia="nb-NO"/>
        </w:rPr>
        <w:t xml:space="preserve"> el. medfølger. Enkle lysstyringssystem </w:t>
      </w:r>
      <w:r w:rsidR="005A5340">
        <w:rPr>
          <w:rFonts w:eastAsia="Times New Roman" w:cs="Arial"/>
          <w:color w:val="000000"/>
          <w:lang w:eastAsia="nb-NO"/>
        </w:rPr>
        <w:t xml:space="preserve">f.eks. </w:t>
      </w:r>
      <w:r w:rsidR="00077B34" w:rsidRPr="001E5170">
        <w:rPr>
          <w:rFonts w:eastAsia="Times New Roman" w:cs="Arial"/>
          <w:color w:val="000000"/>
          <w:lang w:eastAsia="nb-NO"/>
        </w:rPr>
        <w:t>med en sen</w:t>
      </w:r>
      <w:r w:rsidR="00D357EE" w:rsidRPr="001E5170">
        <w:rPr>
          <w:rFonts w:eastAsia="Times New Roman" w:cs="Arial"/>
          <w:color w:val="000000"/>
          <w:lang w:eastAsia="nb-NO"/>
        </w:rPr>
        <w:t>tral som kun styrer</w:t>
      </w:r>
      <w:r w:rsidR="00077B34" w:rsidRPr="001E5170">
        <w:rPr>
          <w:rFonts w:eastAsia="Times New Roman" w:cs="Arial"/>
          <w:color w:val="000000"/>
          <w:lang w:eastAsia="nb-NO"/>
        </w:rPr>
        <w:t xml:space="preserve"> lyspærer</w:t>
      </w:r>
      <w:r w:rsidR="005A5340">
        <w:rPr>
          <w:rFonts w:eastAsia="Times New Roman" w:cs="Arial"/>
          <w:color w:val="000000"/>
          <w:lang w:eastAsia="nb-NO"/>
        </w:rPr>
        <w:t xml:space="preserve"> eller</w:t>
      </w:r>
      <w:r w:rsidR="00077B34" w:rsidRPr="001E5170">
        <w:rPr>
          <w:rFonts w:eastAsia="Times New Roman" w:cs="Arial"/>
          <w:color w:val="000000"/>
          <w:lang w:eastAsia="nb-NO"/>
        </w:rPr>
        <w:t xml:space="preserve"> </w:t>
      </w:r>
      <w:r w:rsidR="005A5340" w:rsidRPr="001E5170">
        <w:rPr>
          <w:rFonts w:eastAsia="Times New Roman" w:cs="Arial"/>
          <w:color w:val="000000"/>
          <w:lang w:eastAsia="nb-NO"/>
        </w:rPr>
        <w:t>smartpærer monter</w:t>
      </w:r>
      <w:r w:rsidR="005A5340">
        <w:rPr>
          <w:rFonts w:eastAsia="Times New Roman" w:cs="Arial"/>
          <w:color w:val="000000"/>
          <w:lang w:eastAsia="nb-NO"/>
        </w:rPr>
        <w:t>t</w:t>
      </w:r>
      <w:r w:rsidR="005A5340" w:rsidRPr="001E5170">
        <w:rPr>
          <w:rFonts w:eastAsia="Times New Roman" w:cs="Arial"/>
          <w:color w:val="000000"/>
          <w:lang w:eastAsia="nb-NO"/>
        </w:rPr>
        <w:t xml:space="preserve"> i sokkel </w:t>
      </w:r>
      <w:r w:rsidR="00077B34" w:rsidRPr="001E5170">
        <w:rPr>
          <w:rFonts w:eastAsia="Times New Roman" w:cs="Arial"/>
          <w:color w:val="000000"/>
          <w:lang w:eastAsia="nb-NO"/>
        </w:rPr>
        <w:t xml:space="preserve">medfølger likevel ikke. </w:t>
      </w:r>
      <w:r w:rsidRPr="001E5170">
        <w:rPr>
          <w:rFonts w:eastAsia="Times New Roman" w:cs="Arial"/>
          <w:color w:val="000000"/>
          <w:lang w:eastAsia="nb-NO"/>
        </w:rPr>
        <w:br/>
      </w:r>
      <w:r w:rsidRPr="001E5170">
        <w:rPr>
          <w:rFonts w:eastAsia="Times New Roman" w:cs="Arial"/>
          <w:color w:val="000000"/>
          <w:lang w:eastAsia="nb-NO"/>
        </w:rPr>
        <w:br/>
      </w:r>
      <w:r w:rsidR="005A5340" w:rsidRPr="005A5340">
        <w:rPr>
          <w:rFonts w:eastAsia="Times New Roman" w:cs="Arial"/>
          <w:b/>
          <w:color w:val="000000"/>
          <w:lang w:eastAsia="nb-NO"/>
        </w:rPr>
        <w:t>13</w:t>
      </w:r>
      <w:r w:rsidRPr="005A5340">
        <w:rPr>
          <w:rFonts w:eastAsia="Times New Roman" w:cs="Arial"/>
          <w:b/>
          <w:color w:val="000000"/>
          <w:lang w:eastAsia="nb-NO"/>
        </w:rPr>
        <w:t>.</w:t>
      </w:r>
      <w:r w:rsidRPr="001E5170">
        <w:rPr>
          <w:rFonts w:eastAsia="Times New Roman" w:cs="Arial"/>
          <w:color w:val="000000"/>
          <w:lang w:eastAsia="nb-NO"/>
        </w:rPr>
        <w:t xml:space="preserve"> </w:t>
      </w:r>
      <w:r w:rsidRPr="001E5170">
        <w:rPr>
          <w:rFonts w:eastAsia="Times New Roman" w:cs="Arial"/>
          <w:bCs/>
          <w:color w:val="000000"/>
          <w:lang w:eastAsia="nb-NO"/>
        </w:rPr>
        <w:t>UTVENDIGE SØPPELKASSER</w:t>
      </w:r>
      <w:r w:rsidRPr="001E5170">
        <w:rPr>
          <w:rFonts w:eastAsia="Times New Roman" w:cs="Arial"/>
          <w:color w:val="000000"/>
          <w:lang w:eastAsia="nb-NO"/>
        </w:rPr>
        <w:t xml:space="preserve"> og eventuelt holder/hus til disse</w:t>
      </w:r>
      <w:r w:rsidR="005A5340">
        <w:rPr>
          <w:rFonts w:eastAsia="Times New Roman" w:cs="Arial"/>
          <w:color w:val="000000"/>
          <w:lang w:eastAsia="nb-NO"/>
        </w:rPr>
        <w:t xml:space="preserve"> medfølger</w:t>
      </w:r>
      <w:r w:rsidR="009D33A2">
        <w:rPr>
          <w:rFonts w:eastAsia="Times New Roman" w:cs="Arial"/>
          <w:color w:val="000000"/>
          <w:lang w:eastAsia="nb-NO"/>
        </w:rPr>
        <w:t>.</w:t>
      </w:r>
      <w:r w:rsidRPr="001E5170">
        <w:rPr>
          <w:rFonts w:eastAsia="Times New Roman" w:cs="Arial"/>
          <w:color w:val="000000"/>
          <w:lang w:eastAsia="nb-NO"/>
        </w:rPr>
        <w:t xml:space="preserve"> </w:t>
      </w:r>
      <w:r w:rsidRPr="001E5170">
        <w:rPr>
          <w:rFonts w:eastAsia="Times New Roman" w:cs="Arial"/>
          <w:color w:val="000000"/>
          <w:lang w:eastAsia="nb-NO"/>
        </w:rPr>
        <w:br/>
      </w:r>
      <w:r w:rsidRPr="001E5170">
        <w:rPr>
          <w:rFonts w:eastAsia="Times New Roman" w:cs="Arial"/>
          <w:color w:val="000000"/>
          <w:lang w:eastAsia="nb-NO"/>
        </w:rPr>
        <w:br/>
      </w:r>
      <w:r w:rsidRPr="005A5340">
        <w:rPr>
          <w:rFonts w:eastAsia="Times New Roman" w:cs="Arial"/>
          <w:b/>
          <w:color w:val="000000"/>
          <w:lang w:eastAsia="nb-NO"/>
        </w:rPr>
        <w:t>1</w:t>
      </w:r>
      <w:r w:rsidR="005A5340">
        <w:rPr>
          <w:rFonts w:eastAsia="Times New Roman" w:cs="Arial"/>
          <w:b/>
          <w:color w:val="000000"/>
          <w:lang w:eastAsia="nb-NO"/>
        </w:rPr>
        <w:t>4</w:t>
      </w:r>
      <w:r w:rsidRPr="005A5340">
        <w:rPr>
          <w:rFonts w:eastAsia="Times New Roman" w:cs="Arial"/>
          <w:b/>
          <w:color w:val="000000"/>
          <w:lang w:eastAsia="nb-NO"/>
        </w:rPr>
        <w:t>.</w:t>
      </w:r>
      <w:r w:rsidRPr="001E5170">
        <w:rPr>
          <w:rFonts w:eastAsia="Times New Roman" w:cs="Arial"/>
          <w:color w:val="000000"/>
          <w:lang w:eastAsia="nb-NO"/>
        </w:rPr>
        <w:t xml:space="preserve"> </w:t>
      </w:r>
      <w:r w:rsidRPr="001E5170">
        <w:rPr>
          <w:rFonts w:eastAsia="Times New Roman" w:cs="Arial"/>
          <w:bCs/>
          <w:color w:val="000000"/>
          <w:lang w:eastAsia="nb-NO"/>
        </w:rPr>
        <w:t xml:space="preserve">POSTKASSE </w:t>
      </w:r>
      <w:r w:rsidR="005A5340">
        <w:rPr>
          <w:rFonts w:eastAsia="Times New Roman" w:cs="Arial"/>
          <w:bCs/>
          <w:color w:val="000000"/>
          <w:lang w:eastAsia="nb-NO"/>
        </w:rPr>
        <w:t>medfølger</w:t>
      </w:r>
      <w:r w:rsidR="009D33A2">
        <w:rPr>
          <w:rFonts w:eastAsia="Times New Roman" w:cs="Arial"/>
          <w:bCs/>
          <w:color w:val="000000"/>
          <w:lang w:eastAsia="nb-NO"/>
        </w:rPr>
        <w:t>.</w:t>
      </w:r>
      <w:r w:rsidRPr="001E5170">
        <w:rPr>
          <w:rFonts w:eastAsia="Times New Roman" w:cs="Arial"/>
          <w:bCs/>
          <w:color w:val="000000"/>
          <w:lang w:eastAsia="nb-NO"/>
        </w:rPr>
        <w:br/>
      </w:r>
      <w:r w:rsidRPr="001E5170">
        <w:rPr>
          <w:rFonts w:eastAsia="Times New Roman" w:cs="Arial"/>
          <w:bCs/>
          <w:color w:val="000000"/>
          <w:lang w:eastAsia="nb-NO"/>
        </w:rPr>
        <w:br/>
      </w:r>
      <w:r w:rsidRPr="005A5340">
        <w:rPr>
          <w:rFonts w:eastAsia="Times New Roman" w:cs="Arial"/>
          <w:b/>
          <w:color w:val="000000"/>
          <w:lang w:eastAsia="nb-NO"/>
        </w:rPr>
        <w:t>1</w:t>
      </w:r>
      <w:r w:rsidR="005A5340">
        <w:rPr>
          <w:rFonts w:eastAsia="Times New Roman" w:cs="Arial"/>
          <w:b/>
          <w:color w:val="000000"/>
          <w:lang w:eastAsia="nb-NO"/>
        </w:rPr>
        <w:t>5</w:t>
      </w:r>
      <w:r w:rsidRPr="005A5340">
        <w:rPr>
          <w:rFonts w:eastAsia="Times New Roman" w:cs="Arial"/>
          <w:b/>
          <w:color w:val="000000"/>
          <w:lang w:eastAsia="nb-NO"/>
        </w:rPr>
        <w:t>.</w:t>
      </w:r>
      <w:r w:rsidRPr="001E5170">
        <w:rPr>
          <w:rFonts w:eastAsia="Times New Roman" w:cs="Arial"/>
          <w:color w:val="000000"/>
          <w:lang w:eastAsia="nb-NO"/>
        </w:rPr>
        <w:t xml:space="preserve"> </w:t>
      </w:r>
      <w:r w:rsidR="00B066DE">
        <w:rPr>
          <w:rFonts w:eastAsia="Times New Roman" w:cs="Arial"/>
          <w:color w:val="000000"/>
          <w:lang w:eastAsia="nb-NO"/>
        </w:rPr>
        <w:t xml:space="preserve">UTENDØRS INNRETNINGER slik som </w:t>
      </w:r>
      <w:r w:rsidR="00B066DE">
        <w:rPr>
          <w:rFonts w:eastAsia="Times New Roman" w:cs="Arial"/>
          <w:bCs/>
          <w:color w:val="000000"/>
          <w:lang w:eastAsia="nb-NO"/>
        </w:rPr>
        <w:t>flaggstang</w:t>
      </w:r>
      <w:r w:rsidR="00B066DE">
        <w:rPr>
          <w:rFonts w:eastAsia="Times New Roman" w:cs="Arial"/>
          <w:color w:val="000000"/>
          <w:lang w:eastAsia="nb-NO"/>
        </w:rPr>
        <w:t>,</w:t>
      </w:r>
      <w:r w:rsidRPr="001E5170">
        <w:rPr>
          <w:rFonts w:eastAsia="Times New Roman" w:cs="Arial"/>
          <w:color w:val="000000"/>
          <w:lang w:eastAsia="nb-NO"/>
        </w:rPr>
        <w:t xml:space="preserve"> fastmontert tørkestativ, samt andre faste utearrangementer som</w:t>
      </w:r>
      <w:r w:rsidR="005A5340">
        <w:rPr>
          <w:rFonts w:eastAsia="Times New Roman" w:cs="Arial"/>
          <w:color w:val="000000"/>
          <w:lang w:eastAsia="nb-NO"/>
        </w:rPr>
        <w:t xml:space="preserve"> f.eks. </w:t>
      </w:r>
      <w:r w:rsidRPr="001E5170">
        <w:rPr>
          <w:rFonts w:eastAsia="Times New Roman" w:cs="Arial"/>
          <w:color w:val="000000"/>
          <w:lang w:eastAsia="nb-NO"/>
        </w:rPr>
        <w:t xml:space="preserve"> badestamp,</w:t>
      </w:r>
      <w:r w:rsidR="00B066DE">
        <w:rPr>
          <w:rFonts w:eastAsia="Times New Roman" w:cs="Arial"/>
          <w:color w:val="000000"/>
          <w:lang w:eastAsia="nb-NO"/>
        </w:rPr>
        <w:t xml:space="preserve"> boblekar/</w:t>
      </w:r>
      <w:proofErr w:type="spellStart"/>
      <w:r w:rsidR="00B066DE">
        <w:rPr>
          <w:rFonts w:eastAsia="Times New Roman" w:cs="Arial"/>
          <w:color w:val="000000"/>
          <w:lang w:eastAsia="nb-NO"/>
        </w:rPr>
        <w:t>jacuzzi</w:t>
      </w:r>
      <w:proofErr w:type="spellEnd"/>
      <w:r w:rsidR="00B066DE">
        <w:rPr>
          <w:rFonts w:eastAsia="Times New Roman" w:cs="Arial"/>
          <w:color w:val="000000"/>
          <w:lang w:eastAsia="nb-NO"/>
        </w:rPr>
        <w:t xml:space="preserve"> og liknende utendørs kar,</w:t>
      </w:r>
      <w:r w:rsidRPr="001E5170">
        <w:rPr>
          <w:rFonts w:eastAsia="Times New Roman" w:cs="Arial"/>
          <w:color w:val="000000"/>
          <w:lang w:eastAsia="nb-NO"/>
        </w:rPr>
        <w:t xml:space="preserve"> lekestue, </w:t>
      </w:r>
      <w:r w:rsidR="00D357EE" w:rsidRPr="001E5170">
        <w:rPr>
          <w:rFonts w:eastAsia="Times New Roman" w:cs="Arial"/>
          <w:color w:val="000000"/>
          <w:lang w:eastAsia="nb-NO"/>
        </w:rPr>
        <w:t xml:space="preserve">lekestativ, </w:t>
      </w:r>
      <w:r w:rsidRPr="001E5170">
        <w:rPr>
          <w:rFonts w:eastAsia="Times New Roman" w:cs="Arial"/>
          <w:color w:val="000000"/>
          <w:lang w:eastAsia="nb-NO"/>
        </w:rPr>
        <w:t>utepeis</w:t>
      </w:r>
      <w:r w:rsidR="006A08D9" w:rsidRPr="001E5170">
        <w:rPr>
          <w:rFonts w:eastAsia="Times New Roman" w:cs="Arial"/>
          <w:color w:val="000000"/>
          <w:lang w:eastAsia="nb-NO"/>
        </w:rPr>
        <w:t>, fastmontert trommel til vannslange</w:t>
      </w:r>
      <w:r w:rsidR="009D33A2">
        <w:rPr>
          <w:rFonts w:eastAsia="Times New Roman" w:cs="Arial"/>
          <w:color w:val="000000"/>
          <w:lang w:eastAsia="nb-NO"/>
        </w:rPr>
        <w:t>,</w:t>
      </w:r>
      <w:r w:rsidR="005A5340">
        <w:rPr>
          <w:rFonts w:eastAsia="Times New Roman" w:cs="Arial"/>
          <w:color w:val="000000"/>
          <w:lang w:eastAsia="nb-NO"/>
        </w:rPr>
        <w:t xml:space="preserve"> medfølger. </w:t>
      </w:r>
      <w:r w:rsidR="006A08D9" w:rsidRPr="001E5170">
        <w:rPr>
          <w:rFonts w:eastAsia="Times New Roman" w:cs="Arial"/>
          <w:color w:val="000000"/>
          <w:lang w:eastAsia="nb-NO"/>
        </w:rPr>
        <w:t xml:space="preserve"> Guidekabel/avgrensingskabel til robotgressklipper medfølger, men robotgressklipper og ladestasjon for denne med</w:t>
      </w:r>
      <w:r w:rsidR="001E3A99" w:rsidRPr="001E5170">
        <w:rPr>
          <w:rFonts w:eastAsia="Times New Roman" w:cs="Arial"/>
          <w:color w:val="000000"/>
          <w:lang w:eastAsia="nb-NO"/>
        </w:rPr>
        <w:t>følger ikke</w:t>
      </w:r>
      <w:r w:rsidR="005A5340">
        <w:rPr>
          <w:rFonts w:eastAsia="Times New Roman" w:cs="Arial"/>
          <w:color w:val="000000"/>
          <w:lang w:eastAsia="nb-NO"/>
        </w:rPr>
        <w:t>.</w:t>
      </w:r>
      <w:r w:rsidR="006A08D9" w:rsidRPr="001E5170">
        <w:rPr>
          <w:rFonts w:eastAsia="Times New Roman" w:cs="Arial"/>
          <w:color w:val="000000"/>
          <w:lang w:eastAsia="nb-NO"/>
        </w:rPr>
        <w:t xml:space="preserve"> </w:t>
      </w:r>
      <w:r w:rsidRPr="001E5170">
        <w:rPr>
          <w:rFonts w:eastAsia="Times New Roman" w:cs="Arial"/>
          <w:color w:val="000000"/>
          <w:lang w:eastAsia="nb-NO"/>
        </w:rPr>
        <w:t xml:space="preserve"> </w:t>
      </w:r>
      <w:r w:rsidRPr="001E5170">
        <w:rPr>
          <w:rFonts w:eastAsia="Times New Roman" w:cs="Arial"/>
          <w:color w:val="000000"/>
          <w:lang w:eastAsia="nb-NO"/>
        </w:rPr>
        <w:br/>
      </w:r>
    </w:p>
    <w:p w14:paraId="230406DA" w14:textId="5B8C401E" w:rsidR="006A08D9" w:rsidRPr="001E5170" w:rsidRDefault="006A08D9" w:rsidP="00E96A1D">
      <w:pPr>
        <w:spacing w:after="0" w:line="240" w:lineRule="auto"/>
        <w:rPr>
          <w:rFonts w:eastAsia="Times New Roman" w:cs="Arial"/>
          <w:color w:val="000000"/>
          <w:lang w:eastAsia="nb-NO"/>
        </w:rPr>
      </w:pPr>
      <w:r w:rsidRPr="005A5340">
        <w:rPr>
          <w:rFonts w:eastAsia="Times New Roman" w:cs="Arial"/>
          <w:b/>
          <w:color w:val="000000"/>
          <w:lang w:eastAsia="nb-NO"/>
        </w:rPr>
        <w:t>1</w:t>
      </w:r>
      <w:r w:rsidR="004E1788">
        <w:rPr>
          <w:rFonts w:eastAsia="Times New Roman" w:cs="Arial"/>
          <w:b/>
          <w:color w:val="000000"/>
          <w:lang w:eastAsia="nb-NO"/>
        </w:rPr>
        <w:t>6</w:t>
      </w:r>
      <w:r w:rsidRPr="005A5340">
        <w:rPr>
          <w:rFonts w:eastAsia="Times New Roman" w:cs="Arial"/>
          <w:b/>
          <w:color w:val="000000"/>
          <w:lang w:eastAsia="nb-NO"/>
        </w:rPr>
        <w:t>.</w:t>
      </w:r>
      <w:r w:rsidRPr="001E5170">
        <w:rPr>
          <w:rFonts w:eastAsia="Times New Roman" w:cs="Arial"/>
          <w:color w:val="000000"/>
          <w:lang w:eastAsia="nb-NO"/>
        </w:rPr>
        <w:t xml:space="preserve"> FASTMONTERT VEGGLADER/LADESTASJON TIL EL-BIL</w:t>
      </w:r>
      <w:r w:rsidR="00E94AAA">
        <w:rPr>
          <w:rFonts w:eastAsia="Times New Roman" w:cs="Arial"/>
          <w:color w:val="000000"/>
          <w:lang w:eastAsia="nb-NO"/>
        </w:rPr>
        <w:t xml:space="preserve"> medfølger </w:t>
      </w:r>
      <w:r w:rsidRPr="001E5170">
        <w:rPr>
          <w:rFonts w:eastAsia="Times New Roman" w:cs="Arial"/>
          <w:color w:val="000000"/>
          <w:lang w:eastAsia="nb-NO"/>
        </w:rPr>
        <w:t xml:space="preserve">uavhengig av </w:t>
      </w:r>
      <w:r w:rsidR="009D33A2">
        <w:rPr>
          <w:rFonts w:eastAsia="Times New Roman" w:cs="Arial"/>
          <w:color w:val="000000"/>
          <w:lang w:eastAsia="nb-NO"/>
        </w:rPr>
        <w:t xml:space="preserve">hvor laderen er montert. </w:t>
      </w:r>
    </w:p>
    <w:p w14:paraId="595D71E9" w14:textId="77777777" w:rsidR="00E96A1D" w:rsidRDefault="00E96A1D" w:rsidP="00E96A1D">
      <w:pPr>
        <w:spacing w:after="0" w:line="240" w:lineRule="auto"/>
        <w:rPr>
          <w:rFonts w:eastAsia="Times New Roman" w:cs="Arial"/>
          <w:b/>
          <w:color w:val="000000"/>
          <w:lang w:eastAsia="nb-NO"/>
        </w:rPr>
      </w:pPr>
    </w:p>
    <w:p w14:paraId="693CB3DA" w14:textId="5D85D872" w:rsidR="00D357EE" w:rsidRPr="001E5170" w:rsidRDefault="004E1788" w:rsidP="00E96A1D">
      <w:pPr>
        <w:spacing w:after="0" w:line="240" w:lineRule="auto"/>
        <w:rPr>
          <w:rFonts w:eastAsia="Times New Roman" w:cs="Arial"/>
          <w:color w:val="000000"/>
          <w:lang w:eastAsia="nb-NO"/>
        </w:rPr>
      </w:pPr>
      <w:r>
        <w:rPr>
          <w:rFonts w:eastAsia="Times New Roman" w:cs="Arial"/>
          <w:b/>
          <w:color w:val="000000"/>
          <w:lang w:eastAsia="nb-NO"/>
        </w:rPr>
        <w:t>17</w:t>
      </w:r>
      <w:r w:rsidR="00E94AAA" w:rsidRPr="00E94AAA">
        <w:rPr>
          <w:rFonts w:eastAsia="Times New Roman" w:cs="Arial"/>
          <w:b/>
          <w:color w:val="000000"/>
          <w:lang w:eastAsia="nb-NO"/>
        </w:rPr>
        <w:t>.</w:t>
      </w:r>
      <w:r w:rsidR="00D357EE" w:rsidRPr="001E5170">
        <w:rPr>
          <w:rFonts w:eastAsia="Times New Roman" w:cs="Arial"/>
          <w:color w:val="000000"/>
          <w:lang w:eastAsia="nb-NO"/>
        </w:rPr>
        <w:t xml:space="preserve"> SOLCELLEANLEGG med tilhørende teknisk infrastruktur</w:t>
      </w:r>
      <w:r w:rsidR="00E94AAA">
        <w:rPr>
          <w:rFonts w:eastAsia="Times New Roman" w:cs="Arial"/>
          <w:color w:val="000000"/>
          <w:lang w:eastAsia="nb-NO"/>
        </w:rPr>
        <w:t xml:space="preserve"> medfølger.</w:t>
      </w:r>
    </w:p>
    <w:p w14:paraId="7C58A26B" w14:textId="6775F59D" w:rsidR="00E96A1D" w:rsidRDefault="00825014" w:rsidP="00E96A1D">
      <w:pPr>
        <w:spacing w:after="0" w:line="240" w:lineRule="auto"/>
        <w:rPr>
          <w:rFonts w:eastAsia="Times New Roman" w:cs="Arial"/>
          <w:b/>
          <w:color w:val="000000"/>
          <w:lang w:eastAsia="nb-NO"/>
        </w:rPr>
      </w:pPr>
      <w:r w:rsidRPr="001E5170">
        <w:rPr>
          <w:rFonts w:eastAsia="Times New Roman" w:cs="Arial"/>
          <w:color w:val="000000"/>
          <w:lang w:eastAsia="nb-NO"/>
        </w:rPr>
        <w:br/>
      </w:r>
      <w:r w:rsidR="004E1788">
        <w:rPr>
          <w:rFonts w:eastAsia="Times New Roman" w:cs="Arial"/>
          <w:b/>
          <w:color w:val="000000"/>
          <w:lang w:eastAsia="nb-NO"/>
        </w:rPr>
        <w:t>1</w:t>
      </w:r>
      <w:r w:rsidR="00096187">
        <w:rPr>
          <w:rFonts w:eastAsia="Times New Roman" w:cs="Arial"/>
          <w:b/>
          <w:color w:val="000000"/>
          <w:lang w:eastAsia="nb-NO"/>
        </w:rPr>
        <w:t>8</w:t>
      </w:r>
      <w:r w:rsidRPr="00E94AAA">
        <w:rPr>
          <w:rFonts w:eastAsia="Times New Roman" w:cs="Arial"/>
          <w:b/>
          <w:color w:val="000000"/>
          <w:lang w:eastAsia="nb-NO"/>
        </w:rPr>
        <w:t>.</w:t>
      </w:r>
      <w:r w:rsidRPr="001E5170">
        <w:rPr>
          <w:rFonts w:eastAsia="Times New Roman" w:cs="Arial"/>
          <w:color w:val="000000"/>
          <w:lang w:eastAsia="nb-NO"/>
        </w:rPr>
        <w:t xml:space="preserve"> </w:t>
      </w:r>
      <w:r w:rsidRPr="001E5170">
        <w:rPr>
          <w:rFonts w:eastAsia="Times New Roman" w:cs="Arial"/>
          <w:bCs/>
          <w:color w:val="000000"/>
          <w:lang w:eastAsia="nb-NO"/>
        </w:rPr>
        <w:t>GASSBEHOLDER</w:t>
      </w:r>
      <w:r w:rsidRPr="001E5170">
        <w:rPr>
          <w:rFonts w:eastAsia="Times New Roman" w:cs="Arial"/>
          <w:color w:val="000000"/>
          <w:lang w:eastAsia="nb-NO"/>
        </w:rPr>
        <w:t xml:space="preserve"> til gasskomfyr og </w:t>
      </w:r>
      <w:proofErr w:type="spellStart"/>
      <w:r w:rsidRPr="001E5170">
        <w:rPr>
          <w:rFonts w:eastAsia="Times New Roman" w:cs="Arial"/>
          <w:color w:val="000000"/>
          <w:lang w:eastAsia="nb-NO"/>
        </w:rPr>
        <w:t>gasspeis</w:t>
      </w:r>
      <w:proofErr w:type="spellEnd"/>
      <w:r w:rsidR="00E94AAA">
        <w:rPr>
          <w:rFonts w:eastAsia="Times New Roman" w:cs="Arial"/>
          <w:color w:val="000000"/>
          <w:lang w:eastAsia="nb-NO"/>
        </w:rPr>
        <w:t xml:space="preserve"> medfølger.</w:t>
      </w:r>
      <w:r w:rsidRPr="001E5170">
        <w:rPr>
          <w:rFonts w:eastAsia="Times New Roman" w:cs="Arial"/>
          <w:color w:val="000000"/>
          <w:lang w:eastAsia="nb-NO"/>
        </w:rPr>
        <w:t xml:space="preserve"> </w:t>
      </w:r>
      <w:r w:rsidRPr="001E5170">
        <w:rPr>
          <w:rFonts w:eastAsia="Times New Roman" w:cs="Arial"/>
          <w:color w:val="000000"/>
          <w:lang w:eastAsia="nb-NO"/>
        </w:rPr>
        <w:br/>
      </w:r>
      <w:r w:rsidRPr="001E5170">
        <w:rPr>
          <w:rFonts w:eastAsia="Times New Roman" w:cs="Arial"/>
          <w:color w:val="000000"/>
          <w:lang w:eastAsia="nb-NO"/>
        </w:rPr>
        <w:br/>
      </w:r>
      <w:r w:rsidR="00096187">
        <w:rPr>
          <w:rFonts w:eastAsia="Times New Roman" w:cs="Arial"/>
          <w:b/>
          <w:color w:val="000000"/>
          <w:lang w:eastAsia="nb-NO"/>
        </w:rPr>
        <w:t>19</w:t>
      </w:r>
      <w:r w:rsidRPr="00E94AAA">
        <w:rPr>
          <w:rFonts w:eastAsia="Times New Roman" w:cs="Arial"/>
          <w:b/>
          <w:color w:val="000000"/>
          <w:lang w:eastAsia="nb-NO"/>
        </w:rPr>
        <w:t>.</w:t>
      </w:r>
      <w:r w:rsidRPr="001E5170">
        <w:rPr>
          <w:rFonts w:eastAsia="Times New Roman" w:cs="Arial"/>
          <w:color w:val="000000"/>
          <w:lang w:eastAsia="nb-NO"/>
        </w:rPr>
        <w:t xml:space="preserve"> </w:t>
      </w:r>
      <w:r w:rsidRPr="001E5170">
        <w:rPr>
          <w:rFonts w:eastAsia="Times New Roman" w:cs="Arial"/>
          <w:bCs/>
          <w:color w:val="000000"/>
          <w:lang w:eastAsia="nb-NO"/>
        </w:rPr>
        <w:t>BRANNSTIGE, BRANNTAU</w:t>
      </w:r>
      <w:r w:rsidRPr="001E5170">
        <w:rPr>
          <w:rFonts w:eastAsia="Times New Roman" w:cs="Arial"/>
          <w:color w:val="000000"/>
          <w:lang w:eastAsia="nb-NO"/>
        </w:rPr>
        <w:t xml:space="preserve">, feiestige og lignende </w:t>
      </w:r>
      <w:r w:rsidR="00E94AAA">
        <w:rPr>
          <w:rFonts w:eastAsia="Times New Roman" w:cs="Arial"/>
          <w:color w:val="000000"/>
          <w:lang w:eastAsia="nb-NO"/>
        </w:rPr>
        <w:t xml:space="preserve">medfølger </w:t>
      </w:r>
      <w:r w:rsidRPr="001E5170">
        <w:rPr>
          <w:rFonts w:eastAsia="Times New Roman" w:cs="Arial"/>
          <w:color w:val="000000"/>
          <w:lang w:eastAsia="nb-NO"/>
        </w:rPr>
        <w:t>der dette er påbudt</w:t>
      </w:r>
      <w:r w:rsidR="006A08D9" w:rsidRPr="001E5170">
        <w:rPr>
          <w:rFonts w:eastAsia="Times New Roman" w:cs="Arial"/>
          <w:color w:val="000000"/>
          <w:lang w:eastAsia="nb-NO"/>
        </w:rPr>
        <w:t>. Løse stiger medfølger ikke</w:t>
      </w:r>
      <w:r w:rsidR="00E94AAA">
        <w:rPr>
          <w:rFonts w:eastAsia="Times New Roman" w:cs="Arial"/>
          <w:color w:val="000000"/>
          <w:lang w:eastAsia="nb-NO"/>
        </w:rPr>
        <w:t>.</w:t>
      </w:r>
      <w:r w:rsidRPr="001E5170">
        <w:rPr>
          <w:rFonts w:eastAsia="Times New Roman" w:cs="Arial"/>
          <w:color w:val="000000"/>
          <w:lang w:eastAsia="nb-NO"/>
        </w:rPr>
        <w:t xml:space="preserve"> </w:t>
      </w:r>
      <w:r w:rsidRPr="001E5170">
        <w:rPr>
          <w:rFonts w:eastAsia="Times New Roman" w:cs="Arial"/>
          <w:color w:val="000000"/>
          <w:lang w:eastAsia="nb-NO"/>
        </w:rPr>
        <w:br/>
      </w:r>
    </w:p>
    <w:p w14:paraId="6C87962F" w14:textId="3734FBC7" w:rsidR="00825014" w:rsidRDefault="00825014" w:rsidP="00E96A1D">
      <w:pPr>
        <w:spacing w:after="0" w:line="240" w:lineRule="auto"/>
        <w:rPr>
          <w:rFonts w:eastAsia="Times New Roman" w:cs="Arial"/>
          <w:color w:val="000000"/>
          <w:lang w:eastAsia="nb-NO"/>
        </w:rPr>
      </w:pPr>
      <w:r w:rsidRPr="00E94AAA">
        <w:rPr>
          <w:rFonts w:eastAsia="Times New Roman" w:cs="Arial"/>
          <w:b/>
          <w:color w:val="000000"/>
          <w:lang w:eastAsia="nb-NO"/>
        </w:rPr>
        <w:t>2</w:t>
      </w:r>
      <w:r w:rsidR="00096187">
        <w:rPr>
          <w:rFonts w:eastAsia="Times New Roman" w:cs="Arial"/>
          <w:b/>
          <w:color w:val="000000"/>
          <w:lang w:eastAsia="nb-NO"/>
        </w:rPr>
        <w:t>0.</w:t>
      </w:r>
      <w:r w:rsidRPr="001E5170">
        <w:rPr>
          <w:rFonts w:eastAsia="Times New Roman" w:cs="Arial"/>
          <w:color w:val="000000"/>
          <w:lang w:eastAsia="nb-NO"/>
        </w:rPr>
        <w:t xml:space="preserve"> </w:t>
      </w:r>
      <w:r w:rsidRPr="001E5170">
        <w:rPr>
          <w:rFonts w:eastAsia="Times New Roman" w:cs="Arial"/>
          <w:bCs/>
          <w:color w:val="000000"/>
          <w:lang w:eastAsia="nb-NO"/>
        </w:rPr>
        <w:t>BRANNSLUKNINGSAPPARAT, BRANNSLANGE og RØYKVARSLER</w:t>
      </w:r>
      <w:r w:rsidRPr="001E5170">
        <w:rPr>
          <w:rFonts w:eastAsia="Times New Roman" w:cs="Arial"/>
          <w:color w:val="000000"/>
          <w:lang w:eastAsia="nb-NO"/>
        </w:rPr>
        <w:t xml:space="preserve"> </w:t>
      </w:r>
      <w:r w:rsidR="00E94AAA">
        <w:rPr>
          <w:rFonts w:eastAsia="Times New Roman" w:cs="Arial"/>
          <w:color w:val="000000"/>
          <w:lang w:eastAsia="nb-NO"/>
        </w:rPr>
        <w:t xml:space="preserve">medfølger </w:t>
      </w:r>
      <w:r w:rsidRPr="001E5170">
        <w:rPr>
          <w:rFonts w:eastAsia="Times New Roman" w:cs="Arial"/>
          <w:color w:val="000000"/>
          <w:lang w:eastAsia="nb-NO"/>
        </w:rPr>
        <w:t xml:space="preserve">der dette er påbudt. Det er </w:t>
      </w:r>
      <w:r w:rsidR="00B066DE">
        <w:rPr>
          <w:rFonts w:eastAsia="Times New Roman" w:cs="Arial"/>
          <w:color w:val="000000"/>
          <w:lang w:eastAsia="nb-NO"/>
        </w:rPr>
        <w:t>eier</w:t>
      </w:r>
      <w:r w:rsidR="00B066DE" w:rsidRPr="001E5170">
        <w:rPr>
          <w:rFonts w:eastAsia="Times New Roman" w:cs="Arial"/>
          <w:color w:val="000000"/>
          <w:lang w:eastAsia="nb-NO"/>
        </w:rPr>
        <w:t xml:space="preserve"> </w:t>
      </w:r>
      <w:r w:rsidRPr="001E5170">
        <w:rPr>
          <w:rFonts w:eastAsia="Times New Roman" w:cs="Arial"/>
          <w:color w:val="000000"/>
          <w:lang w:eastAsia="nb-NO"/>
        </w:rPr>
        <w:t>og brukers plikt til å se til at utstyret forefinnes på enhver eiendom. Hvis annet ikke er uttrykkelig avtalt, skal dette derfor alltid følge med ved salg av eiendom.</w:t>
      </w:r>
    </w:p>
    <w:p w14:paraId="18F57C25" w14:textId="77777777" w:rsidR="004E1788" w:rsidRPr="001E5170" w:rsidRDefault="004E1788" w:rsidP="00E96A1D">
      <w:pPr>
        <w:spacing w:after="0" w:line="240" w:lineRule="auto"/>
        <w:rPr>
          <w:rFonts w:eastAsia="Times New Roman" w:cs="Arial"/>
          <w:color w:val="000000"/>
          <w:lang w:eastAsia="nb-NO"/>
        </w:rPr>
      </w:pPr>
    </w:p>
    <w:p w14:paraId="289983BC" w14:textId="5D28EF4C" w:rsidR="006A08D9" w:rsidRPr="001E5170" w:rsidRDefault="006A08D9" w:rsidP="00E96A1D">
      <w:pPr>
        <w:spacing w:after="0" w:line="240" w:lineRule="auto"/>
        <w:rPr>
          <w:rFonts w:eastAsia="Times New Roman" w:cs="Arial"/>
          <w:color w:val="000000"/>
          <w:lang w:eastAsia="nb-NO"/>
        </w:rPr>
      </w:pPr>
      <w:r w:rsidRPr="00E94AAA">
        <w:rPr>
          <w:rFonts w:eastAsia="Times New Roman" w:cs="Arial"/>
          <w:b/>
          <w:color w:val="000000"/>
          <w:lang w:eastAsia="nb-NO"/>
        </w:rPr>
        <w:t>2</w:t>
      </w:r>
      <w:r w:rsidR="00096187">
        <w:rPr>
          <w:rFonts w:eastAsia="Times New Roman" w:cs="Arial"/>
          <w:b/>
          <w:color w:val="000000"/>
          <w:lang w:eastAsia="nb-NO"/>
        </w:rPr>
        <w:t>1</w:t>
      </w:r>
      <w:r w:rsidR="00E94AAA" w:rsidRPr="00E94AAA">
        <w:rPr>
          <w:rFonts w:eastAsia="Times New Roman" w:cs="Arial"/>
          <w:b/>
          <w:color w:val="000000"/>
          <w:lang w:eastAsia="nb-NO"/>
        </w:rPr>
        <w:t>.</w:t>
      </w:r>
      <w:r w:rsidRPr="001E5170">
        <w:rPr>
          <w:rFonts w:eastAsia="Times New Roman" w:cs="Arial"/>
          <w:color w:val="000000"/>
          <w:lang w:eastAsia="nb-NO"/>
        </w:rPr>
        <w:t xml:space="preserve"> SAMTLIGE NØKLER </w:t>
      </w:r>
      <w:r w:rsidR="00B066DE">
        <w:rPr>
          <w:rFonts w:eastAsia="Times New Roman" w:cs="Arial"/>
          <w:color w:val="000000"/>
          <w:lang w:eastAsia="nb-NO"/>
        </w:rPr>
        <w:t xml:space="preserve">til eiendommen </w:t>
      </w:r>
      <w:r w:rsidRPr="001E5170">
        <w:rPr>
          <w:rFonts w:eastAsia="Times New Roman" w:cs="Arial"/>
          <w:color w:val="000000"/>
          <w:lang w:eastAsia="nb-NO"/>
        </w:rPr>
        <w:t>som selger er i besittelse av</w:t>
      </w:r>
      <w:r w:rsidR="00F12B0E" w:rsidRPr="001E5170">
        <w:rPr>
          <w:rFonts w:eastAsia="Times New Roman" w:cs="Arial"/>
          <w:color w:val="000000"/>
          <w:lang w:eastAsia="nb-NO"/>
        </w:rPr>
        <w:t xml:space="preserve"> skal overleveres kjøper på overtakelsen, herunder nøkler til eventuelle boder, uthus</w:t>
      </w:r>
      <w:r w:rsidR="00E74E88">
        <w:rPr>
          <w:rFonts w:eastAsia="Times New Roman" w:cs="Arial"/>
          <w:color w:val="000000"/>
          <w:lang w:eastAsia="nb-NO"/>
        </w:rPr>
        <w:t>, garasjeportåpner</w:t>
      </w:r>
      <w:r w:rsidR="00F12B0E" w:rsidRPr="001E5170">
        <w:rPr>
          <w:rFonts w:eastAsia="Times New Roman" w:cs="Arial"/>
          <w:color w:val="000000"/>
          <w:lang w:eastAsia="nb-NO"/>
        </w:rPr>
        <w:t xml:space="preserve"> e</w:t>
      </w:r>
      <w:r w:rsidR="005823B6">
        <w:rPr>
          <w:rFonts w:eastAsia="Times New Roman" w:cs="Arial"/>
          <w:color w:val="000000"/>
          <w:lang w:eastAsia="nb-NO"/>
        </w:rPr>
        <w:t>.</w:t>
      </w:r>
      <w:r w:rsidR="00F12B0E" w:rsidRPr="001E5170">
        <w:rPr>
          <w:rFonts w:eastAsia="Times New Roman" w:cs="Arial"/>
          <w:color w:val="000000"/>
          <w:lang w:eastAsia="nb-NO"/>
        </w:rPr>
        <w:t>l. Låses boder, uthus e</w:t>
      </w:r>
      <w:r w:rsidR="005823B6">
        <w:rPr>
          <w:rFonts w:eastAsia="Times New Roman" w:cs="Arial"/>
          <w:color w:val="000000"/>
          <w:lang w:eastAsia="nb-NO"/>
        </w:rPr>
        <w:t>.</w:t>
      </w:r>
      <w:bookmarkStart w:id="0" w:name="_GoBack"/>
      <w:bookmarkEnd w:id="0"/>
      <w:r w:rsidR="00F12B0E" w:rsidRPr="001E5170">
        <w:rPr>
          <w:rFonts w:eastAsia="Times New Roman" w:cs="Arial"/>
          <w:color w:val="000000"/>
          <w:lang w:eastAsia="nb-NO"/>
        </w:rPr>
        <w:t>l. med hengelås</w:t>
      </w:r>
      <w:r w:rsidR="00F529C8">
        <w:rPr>
          <w:rFonts w:eastAsia="Times New Roman" w:cs="Arial"/>
          <w:color w:val="000000"/>
          <w:lang w:eastAsia="nb-NO"/>
        </w:rPr>
        <w:t>,</w:t>
      </w:r>
      <w:r w:rsidR="00F12B0E" w:rsidRPr="001E5170">
        <w:rPr>
          <w:rFonts w:eastAsia="Times New Roman" w:cs="Arial"/>
          <w:color w:val="000000"/>
          <w:lang w:eastAsia="nb-NO"/>
        </w:rPr>
        <w:t xml:space="preserve"> skal lås og nøkler til disse medfølge. </w:t>
      </w:r>
    </w:p>
    <w:p w14:paraId="683E0265" w14:textId="77777777" w:rsidR="00F529C8" w:rsidRDefault="00F529C8" w:rsidP="00F529C8">
      <w:pPr>
        <w:spacing w:after="0"/>
        <w:rPr>
          <w:rFonts w:eastAsia="Times New Roman" w:cs="Arial"/>
          <w:color w:val="000000"/>
          <w:lang w:eastAsia="nb-NO"/>
        </w:rPr>
      </w:pPr>
    </w:p>
    <w:p w14:paraId="5EEF0B2D" w14:textId="1A780112" w:rsidR="00F529C8" w:rsidRPr="006F6A80" w:rsidRDefault="00F529C8" w:rsidP="00F529C8">
      <w:pPr>
        <w:spacing w:after="0"/>
        <w:rPr>
          <w:rFonts w:eastAsia="Times New Roman" w:cs="Arial"/>
          <w:color w:val="000000"/>
          <w:lang w:eastAsia="nb-NO"/>
        </w:rPr>
      </w:pPr>
      <w:r w:rsidRPr="00096187">
        <w:rPr>
          <w:rFonts w:eastAsia="Times New Roman" w:cs="Arial"/>
          <w:b/>
          <w:color w:val="000000"/>
          <w:lang w:eastAsia="nb-NO"/>
        </w:rPr>
        <w:t>22.</w:t>
      </w:r>
      <w:r>
        <w:rPr>
          <w:rFonts w:eastAsia="Times New Roman" w:cs="Arial"/>
          <w:color w:val="000000"/>
          <w:lang w:eastAsia="nb-NO"/>
        </w:rPr>
        <w:t xml:space="preserve"> GARASJEHYLLER, </w:t>
      </w:r>
      <w:proofErr w:type="spellStart"/>
      <w:r>
        <w:rPr>
          <w:rFonts w:eastAsia="Times New Roman" w:cs="Arial"/>
          <w:color w:val="000000"/>
          <w:lang w:eastAsia="nb-NO"/>
        </w:rPr>
        <w:t>bodhyller</w:t>
      </w:r>
      <w:proofErr w:type="spellEnd"/>
      <w:r>
        <w:rPr>
          <w:rFonts w:eastAsia="Times New Roman" w:cs="Arial"/>
          <w:color w:val="000000"/>
          <w:lang w:eastAsia="nb-NO"/>
        </w:rPr>
        <w:t>, lagringshyller og oppheng til bildekk medfølger såfremt de er fastmontert</w:t>
      </w:r>
      <w:r w:rsidR="005823B6">
        <w:rPr>
          <w:rFonts w:eastAsia="Times New Roman" w:cs="Arial"/>
          <w:color w:val="000000"/>
          <w:lang w:eastAsia="nb-NO"/>
        </w:rPr>
        <w:t>.</w:t>
      </w:r>
    </w:p>
    <w:p w14:paraId="245F841D" w14:textId="6376F3A0" w:rsidR="00825014" w:rsidRPr="00277879" w:rsidRDefault="00825014" w:rsidP="00E96A1D">
      <w:pPr>
        <w:spacing w:after="0"/>
        <w:rPr>
          <w:rFonts w:eastAsia="Times New Roman" w:cs="Arial"/>
          <w:color w:val="000000"/>
          <w:lang w:eastAsia="nb-NO"/>
        </w:rPr>
      </w:pPr>
    </w:p>
    <w:p w14:paraId="656D3FAE" w14:textId="328B3B78" w:rsidR="00CE0198" w:rsidRDefault="00CE0198" w:rsidP="00E96A1D">
      <w:pPr>
        <w:spacing w:after="0"/>
        <w:rPr>
          <w:rFonts w:eastAsia="Times New Roman" w:cs="Arial"/>
          <w:color w:val="000000"/>
          <w:lang w:eastAsia="nb-NO"/>
        </w:rPr>
      </w:pPr>
      <w:r w:rsidRPr="00277879">
        <w:rPr>
          <w:rFonts w:eastAsia="Times New Roman" w:cs="Arial"/>
          <w:color w:val="000000"/>
          <w:lang w:eastAsia="nb-NO"/>
        </w:rPr>
        <w:t>P</w:t>
      </w:r>
      <w:r w:rsidR="00F529C8">
        <w:rPr>
          <w:rFonts w:eastAsia="Times New Roman" w:cs="Arial"/>
          <w:color w:val="000000"/>
          <w:lang w:eastAsia="nb-NO"/>
        </w:rPr>
        <w:t>lanter</w:t>
      </w:r>
      <w:r w:rsidRPr="00277879">
        <w:rPr>
          <w:rFonts w:eastAsia="Times New Roman" w:cs="Arial"/>
          <w:color w:val="000000"/>
          <w:lang w:eastAsia="nb-NO"/>
        </w:rPr>
        <w:t>, busker og trær som er plantet på tomten, eller fastmonterte kasser og lignende er en del av eiendommen og medfølger i handelen.</w:t>
      </w:r>
    </w:p>
    <w:p w14:paraId="02453C5C" w14:textId="35294D78" w:rsidR="00B066DE" w:rsidRDefault="00B066DE" w:rsidP="00E96A1D">
      <w:pPr>
        <w:spacing w:after="0"/>
        <w:rPr>
          <w:rFonts w:eastAsia="Times New Roman" w:cs="Arial"/>
          <w:color w:val="000000"/>
          <w:lang w:eastAsia="nb-NO"/>
        </w:rPr>
      </w:pPr>
    </w:p>
    <w:p w14:paraId="12E51E67" w14:textId="7ACC05E5" w:rsidR="00B066DE" w:rsidRDefault="00B066DE" w:rsidP="00E96A1D">
      <w:pPr>
        <w:spacing w:after="0"/>
        <w:rPr>
          <w:rFonts w:eastAsia="Times New Roman" w:cs="Arial"/>
          <w:color w:val="000000"/>
          <w:lang w:eastAsia="nb-NO"/>
        </w:rPr>
      </w:pPr>
    </w:p>
    <w:p w14:paraId="000B100A" w14:textId="0F767555" w:rsidR="00B066DE" w:rsidRPr="00096187" w:rsidRDefault="00B066DE" w:rsidP="00F529C8">
      <w:pPr>
        <w:spacing w:after="0"/>
        <w:rPr>
          <w:rFonts w:eastAsia="Times New Roman" w:cs="Arial"/>
          <w:color w:val="000000"/>
          <w:sz w:val="18"/>
          <w:szCs w:val="18"/>
          <w:lang w:eastAsia="nb-NO"/>
        </w:rPr>
      </w:pPr>
    </w:p>
    <w:sectPr w:rsidR="00B066DE" w:rsidRPr="000961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5FD50" w14:textId="77777777" w:rsidR="0072093A" w:rsidRDefault="0072093A" w:rsidP="00E96A1D">
      <w:pPr>
        <w:spacing w:after="0" w:line="240" w:lineRule="auto"/>
      </w:pPr>
      <w:r>
        <w:separator/>
      </w:r>
    </w:p>
  </w:endnote>
  <w:endnote w:type="continuationSeparator" w:id="0">
    <w:p w14:paraId="629AC342" w14:textId="77777777" w:rsidR="0072093A" w:rsidRDefault="0072093A" w:rsidP="00E9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DC641" w14:textId="77777777" w:rsidR="0072093A" w:rsidRDefault="0072093A" w:rsidP="00E96A1D">
      <w:pPr>
        <w:spacing w:after="0" w:line="240" w:lineRule="auto"/>
      </w:pPr>
      <w:r>
        <w:separator/>
      </w:r>
    </w:p>
  </w:footnote>
  <w:footnote w:type="continuationSeparator" w:id="0">
    <w:p w14:paraId="04B1551D" w14:textId="77777777" w:rsidR="0072093A" w:rsidRDefault="0072093A" w:rsidP="00E96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1222D1"/>
    <w:multiLevelType w:val="hybridMultilevel"/>
    <w:tmpl w:val="8946C2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014"/>
    <w:rsid w:val="00021DBA"/>
    <w:rsid w:val="00062EBC"/>
    <w:rsid w:val="00077B34"/>
    <w:rsid w:val="00093881"/>
    <w:rsid w:val="00096187"/>
    <w:rsid w:val="000E6B33"/>
    <w:rsid w:val="00105EAD"/>
    <w:rsid w:val="00174A73"/>
    <w:rsid w:val="001817FC"/>
    <w:rsid w:val="001D1D6D"/>
    <w:rsid w:val="001E3A99"/>
    <w:rsid w:val="001E5170"/>
    <w:rsid w:val="00210A2A"/>
    <w:rsid w:val="00215376"/>
    <w:rsid w:val="0024581A"/>
    <w:rsid w:val="00277879"/>
    <w:rsid w:val="002967F9"/>
    <w:rsid w:val="002C057A"/>
    <w:rsid w:val="002D7E2B"/>
    <w:rsid w:val="0031184B"/>
    <w:rsid w:val="003569FA"/>
    <w:rsid w:val="003579B6"/>
    <w:rsid w:val="00362541"/>
    <w:rsid w:val="003875BC"/>
    <w:rsid w:val="003C5B5E"/>
    <w:rsid w:val="003F0FBF"/>
    <w:rsid w:val="0041541F"/>
    <w:rsid w:val="00494723"/>
    <w:rsid w:val="004E1788"/>
    <w:rsid w:val="00512A20"/>
    <w:rsid w:val="00516490"/>
    <w:rsid w:val="005823B6"/>
    <w:rsid w:val="00583EBA"/>
    <w:rsid w:val="005A5340"/>
    <w:rsid w:val="005B35CD"/>
    <w:rsid w:val="005D2575"/>
    <w:rsid w:val="00696C9A"/>
    <w:rsid w:val="006A08D9"/>
    <w:rsid w:val="006A5CA6"/>
    <w:rsid w:val="00703E77"/>
    <w:rsid w:val="0072093A"/>
    <w:rsid w:val="00722C91"/>
    <w:rsid w:val="007461A8"/>
    <w:rsid w:val="007C4958"/>
    <w:rsid w:val="008064B4"/>
    <w:rsid w:val="00825014"/>
    <w:rsid w:val="008E24E6"/>
    <w:rsid w:val="009207F7"/>
    <w:rsid w:val="00946473"/>
    <w:rsid w:val="00950738"/>
    <w:rsid w:val="009D33A2"/>
    <w:rsid w:val="00A65EBC"/>
    <w:rsid w:val="00A6768D"/>
    <w:rsid w:val="00AD60A9"/>
    <w:rsid w:val="00AE6CD4"/>
    <w:rsid w:val="00B066DE"/>
    <w:rsid w:val="00B26F41"/>
    <w:rsid w:val="00B62BE0"/>
    <w:rsid w:val="00B95CA0"/>
    <w:rsid w:val="00C53FF2"/>
    <w:rsid w:val="00C62EF6"/>
    <w:rsid w:val="00CD2D86"/>
    <w:rsid w:val="00CE0198"/>
    <w:rsid w:val="00D01B7D"/>
    <w:rsid w:val="00D1316E"/>
    <w:rsid w:val="00D357EE"/>
    <w:rsid w:val="00D57401"/>
    <w:rsid w:val="00D8570F"/>
    <w:rsid w:val="00DB14F5"/>
    <w:rsid w:val="00DB2571"/>
    <w:rsid w:val="00DE33E3"/>
    <w:rsid w:val="00E12379"/>
    <w:rsid w:val="00E74E88"/>
    <w:rsid w:val="00E800F4"/>
    <w:rsid w:val="00E94AAA"/>
    <w:rsid w:val="00E96A1D"/>
    <w:rsid w:val="00EA2325"/>
    <w:rsid w:val="00F12B0E"/>
    <w:rsid w:val="00F36140"/>
    <w:rsid w:val="00F529C8"/>
    <w:rsid w:val="00FB0109"/>
    <w:rsid w:val="00FC371F"/>
    <w:rsid w:val="00FE10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4E72"/>
  <w15:chartTrackingRefBased/>
  <w15:docId w15:val="{ACC7613C-1D02-4A01-B80C-8CCD97AA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825014"/>
    <w:rPr>
      <w:color w:val="01518C"/>
      <w:u w:val="single"/>
    </w:rPr>
  </w:style>
  <w:style w:type="paragraph" w:styleId="NormalWeb">
    <w:name w:val="Normal (Web)"/>
    <w:basedOn w:val="Normal"/>
    <w:uiPriority w:val="99"/>
    <w:semiHidden/>
    <w:unhideWhenUsed/>
    <w:rsid w:val="00825014"/>
    <w:pPr>
      <w:spacing w:after="150" w:line="240" w:lineRule="auto"/>
    </w:pPr>
    <w:rPr>
      <w:rFonts w:ascii="Times New Roman" w:eastAsia="Times New Roman" w:hAnsi="Times New Roman" w:cs="Times New Roman"/>
      <w:sz w:val="20"/>
      <w:szCs w:val="20"/>
      <w:lang w:eastAsia="nb-NO"/>
    </w:rPr>
  </w:style>
  <w:style w:type="character" w:styleId="Sterk">
    <w:name w:val="Strong"/>
    <w:basedOn w:val="Standardskriftforavsnitt"/>
    <w:uiPriority w:val="22"/>
    <w:qFormat/>
    <w:rsid w:val="00825014"/>
    <w:rPr>
      <w:b/>
      <w:bCs/>
    </w:rPr>
  </w:style>
  <w:style w:type="paragraph" w:styleId="Bobletekst">
    <w:name w:val="Balloon Text"/>
    <w:basedOn w:val="Normal"/>
    <w:link w:val="BobletekstTegn"/>
    <w:uiPriority w:val="99"/>
    <w:semiHidden/>
    <w:unhideWhenUsed/>
    <w:rsid w:val="00F3614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36140"/>
    <w:rPr>
      <w:rFonts w:ascii="Segoe UI" w:hAnsi="Segoe UI" w:cs="Segoe UI"/>
      <w:sz w:val="18"/>
      <w:szCs w:val="18"/>
    </w:rPr>
  </w:style>
  <w:style w:type="character" w:styleId="Merknadsreferanse">
    <w:name w:val="annotation reference"/>
    <w:basedOn w:val="Standardskriftforavsnitt"/>
    <w:uiPriority w:val="99"/>
    <w:semiHidden/>
    <w:unhideWhenUsed/>
    <w:rsid w:val="00512A20"/>
    <w:rPr>
      <w:sz w:val="16"/>
      <w:szCs w:val="16"/>
    </w:rPr>
  </w:style>
  <w:style w:type="paragraph" w:styleId="Merknadstekst">
    <w:name w:val="annotation text"/>
    <w:basedOn w:val="Normal"/>
    <w:link w:val="MerknadstekstTegn"/>
    <w:uiPriority w:val="99"/>
    <w:semiHidden/>
    <w:unhideWhenUsed/>
    <w:rsid w:val="00512A2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12A20"/>
    <w:rPr>
      <w:sz w:val="20"/>
      <w:szCs w:val="20"/>
    </w:rPr>
  </w:style>
  <w:style w:type="paragraph" w:styleId="Kommentaremne">
    <w:name w:val="annotation subject"/>
    <w:basedOn w:val="Merknadstekst"/>
    <w:next w:val="Merknadstekst"/>
    <w:link w:val="KommentaremneTegn"/>
    <w:uiPriority w:val="99"/>
    <w:semiHidden/>
    <w:unhideWhenUsed/>
    <w:rsid w:val="00512A20"/>
    <w:rPr>
      <w:b/>
      <w:bCs/>
    </w:rPr>
  </w:style>
  <w:style w:type="character" w:customStyle="1" w:styleId="KommentaremneTegn">
    <w:name w:val="Kommentaremne Tegn"/>
    <w:basedOn w:val="MerknadstekstTegn"/>
    <w:link w:val="Kommentaremne"/>
    <w:uiPriority w:val="99"/>
    <w:semiHidden/>
    <w:rsid w:val="00512A20"/>
    <w:rPr>
      <w:b/>
      <w:bCs/>
      <w:sz w:val="20"/>
      <w:szCs w:val="20"/>
    </w:rPr>
  </w:style>
  <w:style w:type="paragraph" w:styleId="Listeavsnitt">
    <w:name w:val="List Paragraph"/>
    <w:basedOn w:val="Normal"/>
    <w:uiPriority w:val="34"/>
    <w:qFormat/>
    <w:rsid w:val="00512A20"/>
    <w:pPr>
      <w:ind w:left="720"/>
      <w:contextualSpacing/>
    </w:pPr>
  </w:style>
  <w:style w:type="paragraph" w:styleId="Topptekst">
    <w:name w:val="header"/>
    <w:basedOn w:val="Normal"/>
    <w:link w:val="TopptekstTegn"/>
    <w:uiPriority w:val="99"/>
    <w:unhideWhenUsed/>
    <w:rsid w:val="00E96A1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96A1D"/>
  </w:style>
  <w:style w:type="paragraph" w:styleId="Bunntekst">
    <w:name w:val="footer"/>
    <w:basedOn w:val="Normal"/>
    <w:link w:val="BunntekstTegn"/>
    <w:uiPriority w:val="99"/>
    <w:unhideWhenUsed/>
    <w:rsid w:val="00E96A1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96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509215">
      <w:bodyDiv w:val="1"/>
      <w:marLeft w:val="0"/>
      <w:marRight w:val="0"/>
      <w:marTop w:val="0"/>
      <w:marBottom w:val="0"/>
      <w:divBdr>
        <w:top w:val="none" w:sz="0" w:space="0" w:color="auto"/>
        <w:left w:val="none" w:sz="0" w:space="0" w:color="auto"/>
        <w:bottom w:val="none" w:sz="0" w:space="0" w:color="auto"/>
        <w:right w:val="none" w:sz="0" w:space="0" w:color="auto"/>
      </w:divBdr>
      <w:divsChild>
        <w:div w:id="881013071">
          <w:marLeft w:val="0"/>
          <w:marRight w:val="0"/>
          <w:marTop w:val="0"/>
          <w:marBottom w:val="0"/>
          <w:divBdr>
            <w:top w:val="none" w:sz="0" w:space="0" w:color="auto"/>
            <w:left w:val="none" w:sz="0" w:space="0" w:color="auto"/>
            <w:bottom w:val="none" w:sz="0" w:space="0" w:color="auto"/>
            <w:right w:val="none" w:sz="0" w:space="0" w:color="auto"/>
          </w:divBdr>
          <w:divsChild>
            <w:div w:id="1823278378">
              <w:marLeft w:val="0"/>
              <w:marRight w:val="0"/>
              <w:marTop w:val="0"/>
              <w:marBottom w:val="0"/>
              <w:divBdr>
                <w:top w:val="none" w:sz="0" w:space="0" w:color="auto"/>
                <w:left w:val="none" w:sz="0" w:space="0" w:color="auto"/>
                <w:bottom w:val="none" w:sz="0" w:space="0" w:color="auto"/>
                <w:right w:val="none" w:sz="0" w:space="0" w:color="auto"/>
              </w:divBdr>
              <w:divsChild>
                <w:div w:id="1997957280">
                  <w:marLeft w:val="0"/>
                  <w:marRight w:val="0"/>
                  <w:marTop w:val="0"/>
                  <w:marBottom w:val="0"/>
                  <w:divBdr>
                    <w:top w:val="none" w:sz="0" w:space="0" w:color="auto"/>
                    <w:left w:val="none" w:sz="0" w:space="0" w:color="auto"/>
                    <w:bottom w:val="none" w:sz="0" w:space="0" w:color="auto"/>
                    <w:right w:val="none" w:sz="0" w:space="0" w:color="auto"/>
                  </w:divBdr>
                  <w:divsChild>
                    <w:div w:id="799342752">
                      <w:marLeft w:val="0"/>
                      <w:marRight w:val="0"/>
                      <w:marTop w:val="0"/>
                      <w:marBottom w:val="0"/>
                      <w:divBdr>
                        <w:top w:val="none" w:sz="0" w:space="0" w:color="auto"/>
                        <w:left w:val="none" w:sz="0" w:space="0" w:color="auto"/>
                        <w:bottom w:val="none" w:sz="0" w:space="0" w:color="auto"/>
                        <w:right w:val="none" w:sz="0" w:space="0" w:color="auto"/>
                      </w:divBdr>
                      <w:divsChild>
                        <w:div w:id="261188987">
                          <w:marLeft w:val="0"/>
                          <w:marRight w:val="0"/>
                          <w:marTop w:val="0"/>
                          <w:marBottom w:val="0"/>
                          <w:divBdr>
                            <w:top w:val="none" w:sz="0" w:space="0" w:color="auto"/>
                            <w:left w:val="none" w:sz="0" w:space="0" w:color="auto"/>
                            <w:bottom w:val="none" w:sz="0" w:space="0" w:color="auto"/>
                            <w:right w:val="none" w:sz="0" w:space="0" w:color="auto"/>
                          </w:divBdr>
                          <w:divsChild>
                            <w:div w:id="1686250983">
                              <w:marLeft w:val="0"/>
                              <w:marRight w:val="0"/>
                              <w:marTop w:val="0"/>
                              <w:marBottom w:val="0"/>
                              <w:divBdr>
                                <w:top w:val="none" w:sz="0" w:space="0" w:color="auto"/>
                                <w:left w:val="none" w:sz="0" w:space="0" w:color="auto"/>
                                <w:bottom w:val="none" w:sz="0" w:space="0" w:color="auto"/>
                                <w:right w:val="none" w:sz="0" w:space="0" w:color="auto"/>
                              </w:divBdr>
                              <w:divsChild>
                                <w:div w:id="1577663825">
                                  <w:marLeft w:val="0"/>
                                  <w:marRight w:val="0"/>
                                  <w:marTop w:val="0"/>
                                  <w:marBottom w:val="0"/>
                                  <w:divBdr>
                                    <w:top w:val="none" w:sz="0" w:space="0" w:color="auto"/>
                                    <w:left w:val="none" w:sz="0" w:space="0" w:color="auto"/>
                                    <w:bottom w:val="none" w:sz="0" w:space="0" w:color="auto"/>
                                    <w:right w:val="none" w:sz="0" w:space="0" w:color="auto"/>
                                  </w:divBdr>
                                  <w:divsChild>
                                    <w:div w:id="372388703">
                                      <w:marLeft w:val="0"/>
                                      <w:marRight w:val="0"/>
                                      <w:marTop w:val="0"/>
                                      <w:marBottom w:val="0"/>
                                      <w:divBdr>
                                        <w:top w:val="none" w:sz="0" w:space="0" w:color="auto"/>
                                        <w:left w:val="none" w:sz="0" w:space="0" w:color="auto"/>
                                        <w:bottom w:val="none" w:sz="0" w:space="0" w:color="auto"/>
                                        <w:right w:val="none" w:sz="0" w:space="0" w:color="auto"/>
                                      </w:divBdr>
                                      <w:divsChild>
                                        <w:div w:id="611131908">
                                          <w:marLeft w:val="0"/>
                                          <w:marRight w:val="0"/>
                                          <w:marTop w:val="0"/>
                                          <w:marBottom w:val="0"/>
                                          <w:divBdr>
                                            <w:top w:val="single" w:sz="6" w:space="8" w:color="CCCCCC"/>
                                            <w:left w:val="single" w:sz="6" w:space="8" w:color="CCCCCC"/>
                                            <w:bottom w:val="single" w:sz="6" w:space="8" w:color="CCCCCC"/>
                                            <w:right w:val="single" w:sz="6" w:space="8" w:color="CCCCCC"/>
                                          </w:divBdr>
                                          <w:divsChild>
                                            <w:div w:id="1422601230">
                                              <w:marLeft w:val="0"/>
                                              <w:marRight w:val="0"/>
                                              <w:marTop w:val="0"/>
                                              <w:marBottom w:val="0"/>
                                              <w:divBdr>
                                                <w:top w:val="none" w:sz="0" w:space="0" w:color="auto"/>
                                                <w:left w:val="none" w:sz="0" w:space="0" w:color="auto"/>
                                                <w:bottom w:val="none" w:sz="0" w:space="0" w:color="auto"/>
                                                <w:right w:val="none" w:sz="0" w:space="0" w:color="auto"/>
                                              </w:divBdr>
                                              <w:divsChild>
                                                <w:div w:id="836511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BD94996EBCDF42A0604EB284EBC9A8" ma:contentTypeVersion="10" ma:contentTypeDescription="Opprett et nytt dokument." ma:contentTypeScope="" ma:versionID="1f029bd68e68ebd8fcfc5b4bed72a780">
  <xsd:schema xmlns:xsd="http://www.w3.org/2001/XMLSchema" xmlns:xs="http://www.w3.org/2001/XMLSchema" xmlns:p="http://schemas.microsoft.com/office/2006/metadata/properties" xmlns:ns2="36a47f59-966f-4f74-90a4-b0c02c876487" xmlns:ns3="57d89b71-6559-43b5-803c-f07c5bf2d590" targetNamespace="http://schemas.microsoft.com/office/2006/metadata/properties" ma:root="true" ma:fieldsID="7a3abfaa744f0f7ee1b4cd36b70338d4" ns2:_="" ns3:_="">
    <xsd:import namespace="36a47f59-966f-4f74-90a4-b0c02c876487"/>
    <xsd:import namespace="57d89b71-6559-43b5-803c-f07c5bf2d5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47f59-966f-4f74-90a4-b0c02c876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89b71-6559-43b5-803c-f07c5bf2d59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496F3-1120-42EA-BF15-A4068909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47f59-966f-4f74-90a4-b0c02c876487"/>
    <ds:schemaRef ds:uri="57d89b71-6559-43b5-803c-f07c5bf2d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4EF68-292F-4028-940C-F46F3726AA27}">
  <ds:schemaRefs>
    <ds:schemaRef ds:uri="http://www.w3.org/XML/1998/namespace"/>
    <ds:schemaRef ds:uri="http://purl.org/dc/terms/"/>
    <ds:schemaRef ds:uri="57d89b71-6559-43b5-803c-f07c5bf2d590"/>
    <ds:schemaRef ds:uri="http://purl.org/dc/elements/1.1/"/>
    <ds:schemaRef ds:uri="36a47f59-966f-4f74-90a4-b0c02c876487"/>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E79C046-4AD9-488F-9D6E-71AAFF7C3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4376</Characters>
  <Application>Microsoft Office Word</Application>
  <DocSecurity>0</DocSecurity>
  <Lines>36</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Norges Eiendomsmeglerforbund</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Herrem</dc:creator>
  <cp:keywords/>
  <dc:description/>
  <cp:lastModifiedBy>Katerin Lind-Klev</cp:lastModifiedBy>
  <cp:revision>2</cp:revision>
  <cp:lastPrinted>2019-11-13T09:00:00Z</cp:lastPrinted>
  <dcterms:created xsi:type="dcterms:W3CDTF">2019-11-19T10:59:00Z</dcterms:created>
  <dcterms:modified xsi:type="dcterms:W3CDTF">2019-11-19T10:59:00Z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0x010100D4BD94996EBCDF42A0604EB284EBC9A8</vt:lpwstr>
  </property>
</Properties>
</file>