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37" w:rsidRDefault="001C7037" w:rsidP="001C7037">
      <w:pPr>
        <w:pStyle w:val="Ingenmellomrom"/>
      </w:pPr>
    </w:p>
    <w:p w:rsidR="000B50FE" w:rsidRPr="00750DA5" w:rsidRDefault="000B50FE" w:rsidP="00750DA5">
      <w:pPr>
        <w:ind w:left="0"/>
      </w:pPr>
      <w:r w:rsidRPr="00750DA5">
        <w:t>BILAG […]</w:t>
      </w:r>
      <w:r w:rsidR="00985FD6" w:rsidRPr="00750DA5">
        <w:t xml:space="preserve"> TIL STANDARD LEIEAVTALE FOR NÆRINGSLOKALER</w:t>
      </w:r>
    </w:p>
    <w:p w:rsidR="000031EA" w:rsidRDefault="000031EA" w:rsidP="0011431F">
      <w:pPr>
        <w:jc w:val="center"/>
        <w:rPr>
          <w:b/>
        </w:rPr>
      </w:pPr>
    </w:p>
    <w:p w:rsidR="00FB0930" w:rsidRDefault="000031E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AVTALE </w:t>
      </w:r>
      <w:r w:rsidR="00FB0930">
        <w:rPr>
          <w:b/>
        </w:rPr>
        <w:t xml:space="preserve"> </w:t>
      </w:r>
    </w:p>
    <w:p w:rsidR="00FB0930" w:rsidRDefault="000031EA">
      <w:pPr>
        <w:jc w:val="center"/>
        <w:rPr>
          <w:b/>
        </w:rPr>
      </w:pPr>
      <w:r>
        <w:rPr>
          <w:b/>
        </w:rPr>
        <w:t>OM</w:t>
      </w:r>
      <w:r w:rsidR="00FB0930">
        <w:rPr>
          <w:b/>
        </w:rPr>
        <w:t xml:space="preserve"> </w:t>
      </w:r>
    </w:p>
    <w:p w:rsidR="00FB0930" w:rsidRDefault="003D148C">
      <w:pPr>
        <w:jc w:val="center"/>
        <w:rPr>
          <w:b/>
        </w:rPr>
      </w:pPr>
      <w:r>
        <w:rPr>
          <w:b/>
        </w:rPr>
        <w:t>LEIETAKER</w:t>
      </w:r>
      <w:r w:rsidR="00752200">
        <w:rPr>
          <w:b/>
        </w:rPr>
        <w:t>S</w:t>
      </w:r>
      <w:r>
        <w:rPr>
          <w:b/>
        </w:rPr>
        <w:t xml:space="preserve"> </w:t>
      </w:r>
      <w:r w:rsidR="00422E46">
        <w:rPr>
          <w:b/>
        </w:rPr>
        <w:t>(BRUKER</w:t>
      </w:r>
      <w:r w:rsidR="00752200">
        <w:rPr>
          <w:b/>
        </w:rPr>
        <w:t>S</w:t>
      </w:r>
      <w:r w:rsidR="00422E46">
        <w:rPr>
          <w:b/>
        </w:rPr>
        <w:t>)</w:t>
      </w:r>
      <w:r w:rsidR="00752200">
        <w:rPr>
          <w:b/>
        </w:rPr>
        <w:t xml:space="preserve"> ANSVAR FOR BRANNFOREBYGGING </w:t>
      </w:r>
      <w:r w:rsidR="00FB0930">
        <w:rPr>
          <w:b/>
        </w:rPr>
        <w:t xml:space="preserve"> </w:t>
      </w:r>
    </w:p>
    <w:p w:rsidR="0011431F" w:rsidRDefault="00422E46">
      <w:pPr>
        <w:jc w:val="center"/>
        <w:rPr>
          <w:b/>
        </w:rPr>
      </w:pPr>
      <w:r>
        <w:rPr>
          <w:b/>
        </w:rPr>
        <w:t>I HENHOLD TIL KRAV FASTSATT I FORSKRIFT OM BRANNFOREBYGGING AV 17.12.2015 NR. 1710</w:t>
      </w:r>
      <w:r w:rsidR="00EC3C10">
        <w:rPr>
          <w:b/>
        </w:rPr>
        <w:t xml:space="preserve"> </w:t>
      </w:r>
      <w:r w:rsidR="001E43DD">
        <w:rPr>
          <w:b/>
        </w:rPr>
        <w:t>(FOREBYGGENDEFORSKRIFTEN)</w:t>
      </w:r>
    </w:p>
    <w:p w:rsidR="00DF126F" w:rsidRDefault="00DF126F" w:rsidP="00752200">
      <w:pPr>
        <w:rPr>
          <w:i/>
        </w:rPr>
      </w:pPr>
    </w:p>
    <w:p w:rsidR="00DF126F" w:rsidRDefault="00DF126F" w:rsidP="001C7037">
      <w:pPr>
        <w:pStyle w:val="Niv1"/>
      </w:pPr>
      <w:r w:rsidRPr="00DF126F">
        <w:t>Bakgrunn</w:t>
      </w:r>
    </w:p>
    <w:p w:rsidR="00DF126F" w:rsidRPr="000C6828" w:rsidRDefault="00DF126F" w:rsidP="00752200">
      <w:pPr>
        <w:rPr>
          <w:b/>
        </w:rPr>
      </w:pPr>
      <w:r w:rsidRPr="000C6828">
        <w:t>[…]</w:t>
      </w:r>
      <w:r>
        <w:rPr>
          <w:b/>
        </w:rPr>
        <w:t xml:space="preserve"> (Utleier</w:t>
      </w:r>
      <w:r w:rsidRPr="000C6828">
        <w:t>) og […]</w:t>
      </w:r>
      <w:r>
        <w:rPr>
          <w:b/>
        </w:rPr>
        <w:t xml:space="preserve"> (Leietaker) </w:t>
      </w:r>
      <w:r w:rsidRPr="000C6828">
        <w:t xml:space="preserve">har [dato] inngått avtale om leie av lokaler i [adresse, gnr. </w:t>
      </w:r>
      <w:r>
        <w:t>o</w:t>
      </w:r>
      <w:r w:rsidRPr="000C6828">
        <w:t>g bnr.]</w:t>
      </w:r>
      <w:r>
        <w:rPr>
          <w:b/>
        </w:rPr>
        <w:t xml:space="preserve"> (Eiendommen)</w:t>
      </w:r>
      <w:r w:rsidR="005B24AE">
        <w:rPr>
          <w:b/>
        </w:rPr>
        <w:t>.</w:t>
      </w:r>
    </w:p>
    <w:p w:rsidR="00DF126F" w:rsidRDefault="00DF126F" w:rsidP="00752200">
      <w:r w:rsidRPr="000C6828">
        <w:t>Utleier</w:t>
      </w:r>
      <w:r w:rsidR="004B5A15" w:rsidRPr="000C6828">
        <w:t xml:space="preserve"> skal gjøre Leietaker kjent med kravene som gjelder for bruken av </w:t>
      </w:r>
      <w:r w:rsidR="00FB0930">
        <w:t>Eiendom</w:t>
      </w:r>
      <w:r w:rsidR="00A06005">
        <w:softHyphen/>
      </w:r>
      <w:r w:rsidR="00FB0930">
        <w:t>men</w:t>
      </w:r>
      <w:r w:rsidR="004B5A15" w:rsidRPr="000C6828">
        <w:t xml:space="preserve"> og med alle egenskapene ved </w:t>
      </w:r>
      <w:r>
        <w:t>Eiendommen</w:t>
      </w:r>
      <w:r w:rsidR="004B5A15" w:rsidRPr="000C6828">
        <w:t xml:space="preserve"> som har betydning for brann</w:t>
      </w:r>
      <w:r w:rsidR="00A06005">
        <w:softHyphen/>
      </w:r>
      <w:r w:rsidR="004B5A15" w:rsidRPr="000C6828">
        <w:t>sikker</w:t>
      </w:r>
      <w:r w:rsidR="00A06005">
        <w:softHyphen/>
      </w:r>
      <w:r w:rsidR="004B5A15" w:rsidRPr="000C6828">
        <w:t xml:space="preserve">heten. </w:t>
      </w:r>
      <w:r>
        <w:t>Leietaker</w:t>
      </w:r>
      <w:r w:rsidRPr="00A6593B">
        <w:t xml:space="preserve"> skal bidra til</w:t>
      </w:r>
      <w:r w:rsidR="005B2907">
        <w:t>,</w:t>
      </w:r>
      <w:r w:rsidRPr="00A6593B">
        <w:t xml:space="preserve"> </w:t>
      </w:r>
      <w:r w:rsidR="006C6AA3">
        <w:t>og samarbeide med Utleier</w:t>
      </w:r>
      <w:r w:rsidR="00A00371">
        <w:t xml:space="preserve"> om,</w:t>
      </w:r>
      <w:r w:rsidR="006C6AA3">
        <w:t xml:space="preserve"> </w:t>
      </w:r>
      <w:r w:rsidRPr="00A6593B">
        <w:t>forebygg</w:t>
      </w:r>
      <w:r w:rsidR="006C6AA3">
        <w:t>ing av</w:t>
      </w:r>
      <w:r w:rsidRPr="00A6593B">
        <w:t xml:space="preserve"> brann.</w:t>
      </w:r>
    </w:p>
    <w:p w:rsidR="007F5629" w:rsidRDefault="004B5A15" w:rsidP="00752200">
      <w:r w:rsidRPr="000C6828">
        <w:t>D</w:t>
      </w:r>
      <w:r w:rsidR="00985FD6" w:rsidRPr="000C6828">
        <w:t xml:space="preserve">enne avtalen skal </w:t>
      </w:r>
      <w:r w:rsidR="00752200" w:rsidRPr="000C6828">
        <w:t xml:space="preserve">samordne bruken av leieobjektet i de tilfeller der det er flere brukere av bygget, jf. </w:t>
      </w:r>
      <w:r w:rsidRPr="000C6828">
        <w:t xml:space="preserve">forebyggendeforskriften </w:t>
      </w:r>
      <w:r w:rsidR="00752200" w:rsidRPr="000C6828">
        <w:t>§ 4.</w:t>
      </w:r>
      <w:r w:rsidR="00985FD6" w:rsidRPr="00DF126F">
        <w:t xml:space="preserve"> </w:t>
      </w:r>
    </w:p>
    <w:p w:rsidR="00DF126F" w:rsidRPr="000C6828" w:rsidRDefault="00DF126F" w:rsidP="001C7037">
      <w:pPr>
        <w:pStyle w:val="Niv1"/>
      </w:pPr>
      <w:r w:rsidRPr="000C6828">
        <w:t xml:space="preserve">Oppgaver </w:t>
      </w:r>
    </w:p>
    <w:tbl>
      <w:tblPr>
        <w:tblStyle w:val="Tabellrutenett"/>
        <w:tblW w:w="8158" w:type="dxa"/>
        <w:tblInd w:w="892" w:type="dxa"/>
        <w:tblLook w:val="04A0" w:firstRow="1" w:lastRow="0" w:firstColumn="1" w:lastColumn="0" w:noHBand="0" w:noVBand="1"/>
      </w:tblPr>
      <w:tblGrid>
        <w:gridCol w:w="634"/>
        <w:gridCol w:w="7524"/>
      </w:tblGrid>
      <w:tr w:rsidR="00F74BF3" w:rsidRPr="001C7037" w:rsidTr="001C7037">
        <w:tc>
          <w:tcPr>
            <w:tcW w:w="634" w:type="dxa"/>
            <w:shd w:val="clear" w:color="auto" w:fill="C6D9F1" w:themeFill="text2" w:themeFillTint="33"/>
          </w:tcPr>
          <w:p w:rsidR="00F74BF3" w:rsidRPr="001C7037" w:rsidRDefault="00F74BF3" w:rsidP="001C7037">
            <w:pPr>
              <w:ind w:left="101"/>
              <w:jc w:val="left"/>
              <w:rPr>
                <w:b/>
                <w:sz w:val="22"/>
              </w:rPr>
            </w:pPr>
          </w:p>
        </w:tc>
        <w:tc>
          <w:tcPr>
            <w:tcW w:w="7524" w:type="dxa"/>
            <w:shd w:val="clear" w:color="auto" w:fill="C6D9F1" w:themeFill="text2" w:themeFillTint="33"/>
          </w:tcPr>
          <w:p w:rsidR="00F74BF3" w:rsidRPr="001C7037" w:rsidRDefault="00F74BF3" w:rsidP="009D4CEA">
            <w:pPr>
              <w:rPr>
                <w:b/>
                <w:sz w:val="22"/>
              </w:rPr>
            </w:pPr>
          </w:p>
        </w:tc>
      </w:tr>
      <w:tr w:rsidR="00F74BF3" w:rsidRPr="001C7037" w:rsidTr="001C7037">
        <w:tc>
          <w:tcPr>
            <w:tcW w:w="634" w:type="dxa"/>
            <w:shd w:val="clear" w:color="auto" w:fill="DBE5F1" w:themeFill="accent1" w:themeFillTint="33"/>
          </w:tcPr>
          <w:p w:rsidR="00F74BF3" w:rsidRPr="001C7037" w:rsidRDefault="00F74BF3" w:rsidP="001C7037">
            <w:pPr>
              <w:ind w:left="101"/>
              <w:jc w:val="left"/>
              <w:rPr>
                <w:sz w:val="22"/>
              </w:rPr>
            </w:pPr>
          </w:p>
        </w:tc>
        <w:tc>
          <w:tcPr>
            <w:tcW w:w="7524" w:type="dxa"/>
            <w:shd w:val="clear" w:color="auto" w:fill="DBE5F1" w:themeFill="accent1" w:themeFillTint="33"/>
          </w:tcPr>
          <w:p w:rsidR="00F74BF3" w:rsidRPr="001C7037" w:rsidRDefault="00F74BF3" w:rsidP="001C7037">
            <w:pPr>
              <w:ind w:left="34"/>
              <w:rPr>
                <w:b/>
                <w:sz w:val="22"/>
              </w:rPr>
            </w:pPr>
            <w:r w:rsidRPr="001C7037">
              <w:rPr>
                <w:b/>
                <w:sz w:val="22"/>
              </w:rPr>
              <w:t>Internkontrollrutiner</w:t>
            </w:r>
          </w:p>
        </w:tc>
      </w:tr>
      <w:tr w:rsidR="00F74BF3" w:rsidRPr="001C7037" w:rsidTr="001C7037">
        <w:tc>
          <w:tcPr>
            <w:tcW w:w="634" w:type="dxa"/>
          </w:tcPr>
          <w:p w:rsidR="00F74BF3" w:rsidRPr="001C7037" w:rsidRDefault="00F74BF3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1.</w:t>
            </w:r>
          </w:p>
        </w:tc>
        <w:tc>
          <w:tcPr>
            <w:tcW w:w="7524" w:type="dxa"/>
          </w:tcPr>
          <w:p w:rsidR="00F74BF3" w:rsidRPr="001C7037" w:rsidRDefault="00F74BF3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dokumentere at </w:t>
            </w:r>
            <w:r w:rsidR="000031EA" w:rsidRPr="001C7037">
              <w:rPr>
                <w:sz w:val="22"/>
              </w:rPr>
              <w:t>Leietakers</w:t>
            </w:r>
            <w:r w:rsidRPr="001C7037">
              <w:rPr>
                <w:sz w:val="22"/>
              </w:rPr>
              <w:t xml:space="preserve"> virksomhet oppfyller</w:t>
            </w:r>
            <w:r w:rsidR="000031EA" w:rsidRPr="001C7037">
              <w:rPr>
                <w:sz w:val="22"/>
              </w:rPr>
              <w:t xml:space="preserve"> de </w:t>
            </w:r>
            <w:r w:rsidR="00842CFA" w:rsidRPr="001C7037">
              <w:rPr>
                <w:sz w:val="22"/>
              </w:rPr>
              <w:t>p</w:t>
            </w:r>
            <w:r w:rsidR="00985FD6" w:rsidRPr="001C7037">
              <w:rPr>
                <w:sz w:val="22"/>
              </w:rPr>
              <w:t>liktene som følger av punkt</w:t>
            </w:r>
            <w:r w:rsidR="000C6828" w:rsidRPr="001C7037">
              <w:rPr>
                <w:sz w:val="22"/>
              </w:rPr>
              <w:t>ene</w:t>
            </w:r>
            <w:r w:rsidR="00985FD6" w:rsidRPr="001C7037">
              <w:rPr>
                <w:sz w:val="22"/>
              </w:rPr>
              <w:t xml:space="preserve"> 2-</w:t>
            </w:r>
            <w:r w:rsidR="00FF7768" w:rsidRPr="001C7037">
              <w:rPr>
                <w:sz w:val="22"/>
              </w:rPr>
              <w:t xml:space="preserve">8 </w:t>
            </w:r>
            <w:r w:rsidRPr="001C7037">
              <w:rPr>
                <w:sz w:val="22"/>
              </w:rPr>
              <w:t xml:space="preserve">nedenfor, jf. </w:t>
            </w:r>
            <w:r w:rsidR="00997B70" w:rsidRPr="001C7037">
              <w:rPr>
                <w:sz w:val="22"/>
              </w:rPr>
              <w:t>forebyggendeforskriften</w:t>
            </w:r>
            <w:r w:rsidRPr="001C7037">
              <w:rPr>
                <w:sz w:val="22"/>
              </w:rPr>
              <w:t xml:space="preserve"> §</w:t>
            </w:r>
            <w:r w:rsidR="000031EA" w:rsidRPr="001C7037">
              <w:rPr>
                <w:sz w:val="22"/>
              </w:rPr>
              <w:t>§</w:t>
            </w:r>
            <w:r w:rsidRPr="001C7037">
              <w:rPr>
                <w:sz w:val="22"/>
              </w:rPr>
              <w:t xml:space="preserve"> 11 og 12.</w:t>
            </w:r>
          </w:p>
        </w:tc>
      </w:tr>
      <w:tr w:rsidR="00F74BF3" w:rsidRPr="001C7037" w:rsidTr="001C7037">
        <w:tc>
          <w:tcPr>
            <w:tcW w:w="634" w:type="dxa"/>
            <w:shd w:val="clear" w:color="auto" w:fill="DBE5F1" w:themeFill="accent1" w:themeFillTint="33"/>
          </w:tcPr>
          <w:p w:rsidR="00F74BF3" w:rsidRPr="001C7037" w:rsidRDefault="00F74BF3" w:rsidP="001C7037">
            <w:pPr>
              <w:ind w:left="101"/>
              <w:jc w:val="left"/>
              <w:rPr>
                <w:sz w:val="22"/>
              </w:rPr>
            </w:pPr>
          </w:p>
        </w:tc>
        <w:tc>
          <w:tcPr>
            <w:tcW w:w="7524" w:type="dxa"/>
            <w:shd w:val="clear" w:color="auto" w:fill="DBE5F1" w:themeFill="accent1" w:themeFillTint="33"/>
          </w:tcPr>
          <w:p w:rsidR="00F74BF3" w:rsidRPr="001C7037" w:rsidRDefault="00F74BF3" w:rsidP="001C7037">
            <w:pPr>
              <w:ind w:left="34"/>
              <w:rPr>
                <w:b/>
                <w:sz w:val="22"/>
              </w:rPr>
            </w:pPr>
            <w:r w:rsidRPr="001C7037">
              <w:rPr>
                <w:b/>
                <w:sz w:val="22"/>
              </w:rPr>
              <w:t>Brannvern</w:t>
            </w:r>
          </w:p>
        </w:tc>
      </w:tr>
      <w:tr w:rsidR="00F74BF3" w:rsidRPr="001C7037" w:rsidTr="001C7037">
        <w:tc>
          <w:tcPr>
            <w:tcW w:w="634" w:type="dxa"/>
          </w:tcPr>
          <w:p w:rsidR="00F74BF3" w:rsidRPr="001C7037" w:rsidRDefault="00842CFA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2.</w:t>
            </w:r>
          </w:p>
        </w:tc>
        <w:tc>
          <w:tcPr>
            <w:tcW w:w="7524" w:type="dxa"/>
          </w:tcPr>
          <w:p w:rsidR="00F74BF3" w:rsidRPr="001C7037" w:rsidRDefault="00F74BF3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</w:t>
            </w:r>
            <w:r w:rsidR="00985FD6" w:rsidRPr="001C7037">
              <w:rPr>
                <w:sz w:val="22"/>
              </w:rPr>
              <w:t xml:space="preserve">sørge </w:t>
            </w:r>
            <w:r w:rsidR="00842CFA" w:rsidRPr="001C7037">
              <w:rPr>
                <w:sz w:val="22"/>
              </w:rPr>
              <w:t xml:space="preserve">for at </w:t>
            </w:r>
            <w:r w:rsidR="00FD4A42" w:rsidRPr="001C7037">
              <w:rPr>
                <w:sz w:val="22"/>
              </w:rPr>
              <w:t>L</w:t>
            </w:r>
            <w:r w:rsidRPr="001C7037">
              <w:rPr>
                <w:sz w:val="22"/>
              </w:rPr>
              <w:t xml:space="preserve">eieobjektet brukes i samsvar med </w:t>
            </w:r>
            <w:r w:rsidR="005B2907" w:rsidRPr="001C7037">
              <w:rPr>
                <w:sz w:val="22"/>
              </w:rPr>
              <w:t>kravene</w:t>
            </w:r>
            <w:r w:rsidRPr="001C7037">
              <w:rPr>
                <w:sz w:val="22"/>
              </w:rPr>
              <w:t xml:space="preserve"> til brann</w:t>
            </w:r>
            <w:r w:rsidR="001C7037">
              <w:rPr>
                <w:sz w:val="22"/>
              </w:rPr>
              <w:softHyphen/>
            </w:r>
            <w:r w:rsidRPr="001C7037">
              <w:rPr>
                <w:sz w:val="22"/>
              </w:rPr>
              <w:t xml:space="preserve">sikkerhet som gjelder for </w:t>
            </w:r>
            <w:r w:rsidR="00D56DF0" w:rsidRPr="001C7037">
              <w:rPr>
                <w:sz w:val="22"/>
              </w:rPr>
              <w:t>Eiendommen</w:t>
            </w:r>
            <w:r w:rsidR="00985FD6" w:rsidRPr="001C7037">
              <w:rPr>
                <w:sz w:val="22"/>
              </w:rPr>
              <w:t xml:space="preserve">, og </w:t>
            </w:r>
            <w:r w:rsidR="006C6AA3" w:rsidRPr="001C7037">
              <w:rPr>
                <w:sz w:val="22"/>
              </w:rPr>
              <w:t>iverksette</w:t>
            </w:r>
            <w:r w:rsidR="00985FD6" w:rsidRPr="001C7037">
              <w:rPr>
                <w:sz w:val="22"/>
              </w:rPr>
              <w:t xml:space="preserve"> rutiner </w:t>
            </w:r>
            <w:r w:rsidR="00F63F99" w:rsidRPr="001C7037">
              <w:rPr>
                <w:sz w:val="22"/>
              </w:rPr>
              <w:t xml:space="preserve">som </w:t>
            </w:r>
            <w:r w:rsidR="00985FD6" w:rsidRPr="001C7037">
              <w:rPr>
                <w:sz w:val="22"/>
              </w:rPr>
              <w:t>sikre</w:t>
            </w:r>
            <w:r w:rsidR="00F63F99" w:rsidRPr="001C7037">
              <w:rPr>
                <w:sz w:val="22"/>
              </w:rPr>
              <w:t>r</w:t>
            </w:r>
            <w:r w:rsidR="00985FD6" w:rsidRPr="001C7037">
              <w:rPr>
                <w:sz w:val="22"/>
              </w:rPr>
              <w:t xml:space="preserve"> slik bruk</w:t>
            </w:r>
            <w:r w:rsidRPr="001C7037">
              <w:rPr>
                <w:sz w:val="22"/>
              </w:rPr>
              <w:t>. Dette innebærer blant annet følgende:</w:t>
            </w:r>
          </w:p>
          <w:p w:rsidR="00B10DEF" w:rsidRPr="001C7037" w:rsidRDefault="00B10DEF" w:rsidP="00F73A44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>Gjøre seg kjent med kravene som gjelder for bruken av Eiendommen</w:t>
            </w:r>
          </w:p>
          <w:p w:rsidR="00F73A44" w:rsidRPr="001C7037" w:rsidRDefault="00F73A44" w:rsidP="00F73A44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>Kontroll</w:t>
            </w:r>
            <w:r w:rsidR="00AE72E9" w:rsidRPr="001C7037">
              <w:rPr>
                <w:sz w:val="22"/>
              </w:rPr>
              <w:t>ere</w:t>
            </w:r>
            <w:r w:rsidRPr="001C7037">
              <w:rPr>
                <w:sz w:val="22"/>
              </w:rPr>
              <w:t xml:space="preserve"> nødlys, </w:t>
            </w:r>
            <w:r w:rsidR="00B10DEF" w:rsidRPr="001C7037">
              <w:rPr>
                <w:sz w:val="22"/>
              </w:rPr>
              <w:t xml:space="preserve">røykvarslere, </w:t>
            </w:r>
            <w:r w:rsidRPr="001C7037">
              <w:rPr>
                <w:sz w:val="22"/>
              </w:rPr>
              <w:t>rømningsveier, slukkeutstyr, elektro</w:t>
            </w:r>
            <w:r w:rsidR="001C7037">
              <w:rPr>
                <w:sz w:val="22"/>
              </w:rPr>
              <w:softHyphen/>
            </w:r>
            <w:r w:rsidRPr="001C7037">
              <w:rPr>
                <w:sz w:val="22"/>
              </w:rPr>
              <w:t>installasjoner mm.</w:t>
            </w:r>
          </w:p>
          <w:p w:rsidR="00F63F99" w:rsidRPr="001C7037" w:rsidRDefault="00F63F99" w:rsidP="00286D83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>Evaluere egne rutiner og sikkerhetsarbeid</w:t>
            </w:r>
          </w:p>
        </w:tc>
      </w:tr>
      <w:tr w:rsidR="004B5A15" w:rsidRPr="001C7037" w:rsidTr="001C7037">
        <w:tc>
          <w:tcPr>
            <w:tcW w:w="634" w:type="dxa"/>
          </w:tcPr>
          <w:p w:rsidR="004B5A15" w:rsidRPr="001C7037" w:rsidRDefault="004B5A15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3.</w:t>
            </w:r>
          </w:p>
        </w:tc>
        <w:tc>
          <w:tcPr>
            <w:tcW w:w="7524" w:type="dxa"/>
          </w:tcPr>
          <w:p w:rsidR="004B5A15" w:rsidRPr="001C7037" w:rsidRDefault="00997B70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</w:t>
            </w:r>
            <w:r w:rsidR="004B5A15" w:rsidRPr="001C7037">
              <w:rPr>
                <w:sz w:val="22"/>
              </w:rPr>
              <w:t xml:space="preserve">sørge for at rømningsveiene </w:t>
            </w:r>
            <w:r w:rsidR="00B10DEF" w:rsidRPr="001C7037">
              <w:rPr>
                <w:sz w:val="22"/>
              </w:rPr>
              <w:t xml:space="preserve">er åpne og at </w:t>
            </w:r>
            <w:r w:rsidR="004B5A15" w:rsidRPr="001C7037">
              <w:rPr>
                <w:sz w:val="22"/>
              </w:rPr>
              <w:t>fremkommeligheten ikke reduseres.</w:t>
            </w:r>
          </w:p>
        </w:tc>
      </w:tr>
      <w:tr w:rsidR="004B5A15" w:rsidRPr="001C7037" w:rsidTr="001C7037">
        <w:tc>
          <w:tcPr>
            <w:tcW w:w="634" w:type="dxa"/>
          </w:tcPr>
          <w:p w:rsidR="004B5A15" w:rsidRPr="001C7037" w:rsidRDefault="004B5A15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4.</w:t>
            </w:r>
          </w:p>
        </w:tc>
        <w:tc>
          <w:tcPr>
            <w:tcW w:w="7524" w:type="dxa"/>
          </w:tcPr>
          <w:p w:rsidR="004B5A15" w:rsidRPr="001C7037" w:rsidRDefault="00997B70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>Leietaker skal i</w:t>
            </w:r>
            <w:r w:rsidR="004B5A15" w:rsidRPr="001C7037">
              <w:rPr>
                <w:sz w:val="22"/>
              </w:rPr>
              <w:t xml:space="preserve">nformere </w:t>
            </w:r>
            <w:r w:rsidR="00FD4A42" w:rsidRPr="001C7037">
              <w:rPr>
                <w:sz w:val="22"/>
              </w:rPr>
              <w:t>U</w:t>
            </w:r>
            <w:r w:rsidR="004B5A15" w:rsidRPr="001C7037">
              <w:rPr>
                <w:sz w:val="22"/>
              </w:rPr>
              <w:t xml:space="preserve">tleier om endringer, forfall og skader </w:t>
            </w:r>
            <w:r w:rsidR="005B2907" w:rsidRPr="001C7037">
              <w:rPr>
                <w:sz w:val="22"/>
              </w:rPr>
              <w:t>på</w:t>
            </w:r>
            <w:r w:rsidR="004B5A15" w:rsidRPr="001C7037">
              <w:rPr>
                <w:sz w:val="22"/>
              </w:rPr>
              <w:t xml:space="preserve"> </w:t>
            </w:r>
            <w:r w:rsidR="00FD4A42" w:rsidRPr="001C7037">
              <w:rPr>
                <w:sz w:val="22"/>
              </w:rPr>
              <w:t>Eiendommen</w:t>
            </w:r>
            <w:r w:rsidR="004B5A15" w:rsidRPr="001C7037">
              <w:rPr>
                <w:sz w:val="22"/>
              </w:rPr>
              <w:t xml:space="preserve"> eller </w:t>
            </w:r>
            <w:r w:rsidR="005B2907" w:rsidRPr="001C7037">
              <w:rPr>
                <w:sz w:val="22"/>
              </w:rPr>
              <w:t>på</w:t>
            </w:r>
            <w:r w:rsidR="00A00371" w:rsidRPr="001C7037">
              <w:rPr>
                <w:sz w:val="22"/>
              </w:rPr>
              <w:t xml:space="preserve"> </w:t>
            </w:r>
            <w:r w:rsidR="004B5A15" w:rsidRPr="001C7037">
              <w:rPr>
                <w:sz w:val="22"/>
              </w:rPr>
              <w:t>sikkerhetsinnretningene som kan påvirke sikkerheten mot brann.</w:t>
            </w:r>
          </w:p>
        </w:tc>
      </w:tr>
      <w:tr w:rsidR="00997B70" w:rsidRPr="001C7037" w:rsidTr="001C7037">
        <w:tc>
          <w:tcPr>
            <w:tcW w:w="634" w:type="dxa"/>
          </w:tcPr>
          <w:p w:rsidR="00997B70" w:rsidRPr="001C7037" w:rsidRDefault="00997B70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lastRenderedPageBreak/>
              <w:t>5.</w:t>
            </w:r>
          </w:p>
        </w:tc>
        <w:tc>
          <w:tcPr>
            <w:tcW w:w="7524" w:type="dxa"/>
          </w:tcPr>
          <w:p w:rsidR="00997B70" w:rsidRPr="001C7037" w:rsidRDefault="00997B70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Ved </w:t>
            </w:r>
            <w:r w:rsidR="004B4812" w:rsidRPr="001C7037">
              <w:rPr>
                <w:sz w:val="22"/>
              </w:rPr>
              <w:t xml:space="preserve">akutte </w:t>
            </w:r>
            <w:r w:rsidRPr="001C7037">
              <w:rPr>
                <w:sz w:val="22"/>
              </w:rPr>
              <w:t xml:space="preserve">forhold som vesentlig reduserer brannsikkerheten skal </w:t>
            </w:r>
            <w:r w:rsidR="00FD4A42" w:rsidRPr="001C7037">
              <w:rPr>
                <w:sz w:val="22"/>
              </w:rPr>
              <w:t>L</w:t>
            </w:r>
            <w:r w:rsidRPr="001C7037">
              <w:rPr>
                <w:sz w:val="22"/>
              </w:rPr>
              <w:t xml:space="preserve">eietaker straks informere </w:t>
            </w:r>
            <w:r w:rsidR="00FD4A42" w:rsidRPr="001C7037">
              <w:rPr>
                <w:sz w:val="22"/>
              </w:rPr>
              <w:t>U</w:t>
            </w:r>
            <w:r w:rsidRPr="001C7037">
              <w:rPr>
                <w:sz w:val="22"/>
              </w:rPr>
              <w:t>tleier og gjennomføre</w:t>
            </w:r>
            <w:r w:rsidR="004B4812" w:rsidRPr="001C7037">
              <w:rPr>
                <w:sz w:val="22"/>
              </w:rPr>
              <w:t xml:space="preserve"> midlertidige</w:t>
            </w:r>
            <w:r w:rsidRPr="001C7037">
              <w:rPr>
                <w:sz w:val="22"/>
              </w:rPr>
              <w:t xml:space="preserve"> tiltak inntil risikoen er normalisert.</w:t>
            </w:r>
          </w:p>
        </w:tc>
      </w:tr>
      <w:tr w:rsidR="00F74BF3" w:rsidRPr="001C7037" w:rsidTr="001C7037">
        <w:tc>
          <w:tcPr>
            <w:tcW w:w="634" w:type="dxa"/>
          </w:tcPr>
          <w:p w:rsidR="00F74BF3" w:rsidRPr="001C7037" w:rsidRDefault="00997B70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6</w:t>
            </w:r>
            <w:r w:rsidR="004B5A15" w:rsidRPr="001C7037">
              <w:rPr>
                <w:sz w:val="22"/>
              </w:rPr>
              <w:t>.</w:t>
            </w:r>
          </w:p>
        </w:tc>
        <w:tc>
          <w:tcPr>
            <w:tcW w:w="7524" w:type="dxa"/>
          </w:tcPr>
          <w:p w:rsidR="00F74BF3" w:rsidRPr="001C7037" w:rsidRDefault="00F74BF3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iverksette rutiner for </w:t>
            </w:r>
            <w:r w:rsidR="00F63F99" w:rsidRPr="001C7037">
              <w:rPr>
                <w:sz w:val="22"/>
              </w:rPr>
              <w:t xml:space="preserve">varsling, </w:t>
            </w:r>
            <w:r w:rsidRPr="001C7037">
              <w:rPr>
                <w:sz w:val="22"/>
              </w:rPr>
              <w:t>evakuering</w:t>
            </w:r>
            <w:r w:rsidR="00F63F99" w:rsidRPr="001C7037">
              <w:rPr>
                <w:sz w:val="22"/>
              </w:rPr>
              <w:t xml:space="preserve">, </w:t>
            </w:r>
            <w:r w:rsidRPr="001C7037">
              <w:rPr>
                <w:sz w:val="22"/>
              </w:rPr>
              <w:t xml:space="preserve">redning </w:t>
            </w:r>
            <w:r w:rsidR="00F63F99" w:rsidRPr="001C7037">
              <w:rPr>
                <w:sz w:val="22"/>
              </w:rPr>
              <w:t xml:space="preserve">og slokking </w:t>
            </w:r>
            <w:r w:rsidRPr="001C7037">
              <w:rPr>
                <w:sz w:val="22"/>
              </w:rPr>
              <w:t xml:space="preserve">ved brann i </w:t>
            </w:r>
            <w:r w:rsidR="00FD4A42" w:rsidRPr="001C7037">
              <w:rPr>
                <w:sz w:val="22"/>
              </w:rPr>
              <w:t>Eiendommen</w:t>
            </w:r>
            <w:r w:rsidRPr="001C7037">
              <w:rPr>
                <w:sz w:val="22"/>
              </w:rPr>
              <w:t>.</w:t>
            </w:r>
            <w:r w:rsidR="004430A9" w:rsidRPr="001C7037">
              <w:rPr>
                <w:sz w:val="22"/>
              </w:rPr>
              <w:t xml:space="preserve"> </w:t>
            </w:r>
          </w:p>
        </w:tc>
      </w:tr>
      <w:tr w:rsidR="00F74BF3" w:rsidRPr="001C7037" w:rsidTr="001C7037">
        <w:tc>
          <w:tcPr>
            <w:tcW w:w="634" w:type="dxa"/>
          </w:tcPr>
          <w:p w:rsidR="00F74BF3" w:rsidRPr="001C7037" w:rsidRDefault="00997B70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7</w:t>
            </w:r>
            <w:r w:rsidR="004B5A15" w:rsidRPr="001C7037">
              <w:rPr>
                <w:sz w:val="22"/>
              </w:rPr>
              <w:t>.</w:t>
            </w:r>
          </w:p>
        </w:tc>
        <w:tc>
          <w:tcPr>
            <w:tcW w:w="7524" w:type="dxa"/>
          </w:tcPr>
          <w:p w:rsidR="00F74BF3" w:rsidRPr="001C7037" w:rsidRDefault="00F74BF3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iverksette rutiner som sikrer at arbeidstakere i </w:t>
            </w:r>
            <w:r w:rsidR="00FD4A42" w:rsidRPr="001C7037">
              <w:rPr>
                <w:sz w:val="22"/>
              </w:rPr>
              <w:t>Eiendommen</w:t>
            </w:r>
            <w:r w:rsidRPr="001C7037">
              <w:rPr>
                <w:sz w:val="22"/>
              </w:rPr>
              <w:t xml:space="preserve"> har tilstrekkelig kunnskap og ferdigheter i å forebygge og bekjempe brann.  Dette innebærer blant annet følgende:</w:t>
            </w:r>
          </w:p>
          <w:p w:rsidR="00F73A44" w:rsidRPr="001C7037" w:rsidRDefault="00B10DEF" w:rsidP="00F73A44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 xml:space="preserve">Følge gjeldende </w:t>
            </w:r>
            <w:r w:rsidR="00F74BF3" w:rsidRPr="001C7037">
              <w:rPr>
                <w:sz w:val="22"/>
              </w:rPr>
              <w:t xml:space="preserve">branninstruks </w:t>
            </w:r>
          </w:p>
          <w:p w:rsidR="00F74BF3" w:rsidRPr="001C7037" w:rsidRDefault="00F74BF3" w:rsidP="00F73A44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 xml:space="preserve">Utpeke brannvernansvarlig og sørge for opplæring av ansatte og andre som er tilknyttet </w:t>
            </w:r>
            <w:r w:rsidR="00FD4A42" w:rsidRPr="001C7037">
              <w:rPr>
                <w:sz w:val="22"/>
              </w:rPr>
              <w:t>L</w:t>
            </w:r>
            <w:r w:rsidRPr="001C7037">
              <w:rPr>
                <w:sz w:val="22"/>
              </w:rPr>
              <w:t>eietakers virksomhet</w:t>
            </w:r>
          </w:p>
        </w:tc>
      </w:tr>
      <w:tr w:rsidR="00F74BF3" w:rsidRPr="001C7037" w:rsidTr="001C7037">
        <w:tc>
          <w:tcPr>
            <w:tcW w:w="634" w:type="dxa"/>
          </w:tcPr>
          <w:p w:rsidR="00F74BF3" w:rsidRPr="001C7037" w:rsidRDefault="00997B70" w:rsidP="001C7037">
            <w:pPr>
              <w:ind w:left="101"/>
              <w:jc w:val="left"/>
              <w:rPr>
                <w:sz w:val="22"/>
              </w:rPr>
            </w:pPr>
            <w:r w:rsidRPr="001C7037">
              <w:rPr>
                <w:sz w:val="22"/>
              </w:rPr>
              <w:t>8</w:t>
            </w:r>
            <w:r w:rsidR="004B5A15" w:rsidRPr="001C7037">
              <w:rPr>
                <w:sz w:val="22"/>
              </w:rPr>
              <w:t>.</w:t>
            </w:r>
          </w:p>
        </w:tc>
        <w:tc>
          <w:tcPr>
            <w:tcW w:w="7524" w:type="dxa"/>
          </w:tcPr>
          <w:p w:rsidR="00F74BF3" w:rsidRPr="001C7037" w:rsidRDefault="00F74BF3" w:rsidP="001C7037">
            <w:pPr>
              <w:ind w:left="34"/>
              <w:rPr>
                <w:sz w:val="22"/>
              </w:rPr>
            </w:pPr>
            <w:r w:rsidRPr="001C7037">
              <w:rPr>
                <w:sz w:val="22"/>
              </w:rPr>
              <w:t xml:space="preserve">Leietaker skal iverksette rutiner som sikrer at alle som oppholder i seg i </w:t>
            </w:r>
            <w:r w:rsidR="00FD4A42" w:rsidRPr="001C7037">
              <w:rPr>
                <w:sz w:val="22"/>
              </w:rPr>
              <w:t>L</w:t>
            </w:r>
            <w:r w:rsidRPr="001C7037">
              <w:rPr>
                <w:sz w:val="22"/>
              </w:rPr>
              <w:t>eie</w:t>
            </w:r>
            <w:r w:rsidR="001C7037">
              <w:rPr>
                <w:sz w:val="22"/>
              </w:rPr>
              <w:softHyphen/>
            </w:r>
            <w:r w:rsidRPr="001C7037">
              <w:rPr>
                <w:sz w:val="22"/>
              </w:rPr>
              <w:t>objektet får tilstrekkelig informasjon om hvordan de skal unngå brann og opptre ved brann.</w:t>
            </w:r>
            <w:r w:rsidR="00985FD6" w:rsidRPr="001C7037">
              <w:rPr>
                <w:sz w:val="22"/>
              </w:rPr>
              <w:t xml:space="preserve">  Dette innebærer blant annet følgende:</w:t>
            </w:r>
          </w:p>
          <w:p w:rsidR="00F63F99" w:rsidRPr="001C7037" w:rsidRDefault="00F63F99" w:rsidP="00F63F99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 xml:space="preserve">Sikre at alle som oppholder seg i Eiendommen får informasjon om </w:t>
            </w:r>
            <w:r w:rsidR="004B4812" w:rsidRPr="001C7037">
              <w:rPr>
                <w:sz w:val="22"/>
              </w:rPr>
              <w:t xml:space="preserve">rømningsveiene og </w:t>
            </w:r>
            <w:r w:rsidRPr="001C7037">
              <w:rPr>
                <w:sz w:val="22"/>
              </w:rPr>
              <w:t xml:space="preserve">spesielle risikoforhold </w:t>
            </w:r>
          </w:p>
          <w:p w:rsidR="00F74BF3" w:rsidRPr="001C7037" w:rsidRDefault="00B10DEF" w:rsidP="00F63F99">
            <w:pPr>
              <w:pStyle w:val="Listeavsnitt"/>
              <w:numPr>
                <w:ilvl w:val="0"/>
                <w:numId w:val="10"/>
              </w:numPr>
              <w:rPr>
                <w:sz w:val="22"/>
              </w:rPr>
            </w:pPr>
            <w:r w:rsidRPr="001C7037">
              <w:rPr>
                <w:sz w:val="22"/>
              </w:rPr>
              <w:t>Gjennomføre/d</w:t>
            </w:r>
            <w:r w:rsidR="00985FD6" w:rsidRPr="001C7037">
              <w:rPr>
                <w:sz w:val="22"/>
              </w:rPr>
              <w:t xml:space="preserve">elta i </w:t>
            </w:r>
            <w:r w:rsidR="00F74BF3" w:rsidRPr="001C7037">
              <w:rPr>
                <w:sz w:val="22"/>
              </w:rPr>
              <w:t xml:space="preserve">brannøvelser, herunder </w:t>
            </w:r>
            <w:r w:rsidR="00985FD6" w:rsidRPr="001C7037">
              <w:rPr>
                <w:sz w:val="22"/>
              </w:rPr>
              <w:t xml:space="preserve">å </w:t>
            </w:r>
            <w:r w:rsidR="00F74BF3" w:rsidRPr="001C7037">
              <w:rPr>
                <w:sz w:val="22"/>
              </w:rPr>
              <w:t>koordinere bra</w:t>
            </w:r>
            <w:r w:rsidR="00985FD6" w:rsidRPr="001C7037">
              <w:rPr>
                <w:sz w:val="22"/>
              </w:rPr>
              <w:t>nnøvelser</w:t>
            </w:r>
            <w:r w:rsidR="00F74BF3" w:rsidRPr="001C7037">
              <w:rPr>
                <w:sz w:val="22"/>
              </w:rPr>
              <w:t xml:space="preserve"> med </w:t>
            </w:r>
            <w:r w:rsidR="00FD4A42" w:rsidRPr="001C7037">
              <w:rPr>
                <w:sz w:val="22"/>
              </w:rPr>
              <w:t xml:space="preserve">andre </w:t>
            </w:r>
            <w:r w:rsidR="00F74BF3" w:rsidRPr="001C7037">
              <w:rPr>
                <w:sz w:val="22"/>
              </w:rPr>
              <w:t>brukere av Eiendommen</w:t>
            </w:r>
            <w:r w:rsidR="00985FD6" w:rsidRPr="001C7037">
              <w:rPr>
                <w:sz w:val="22"/>
              </w:rPr>
              <w:t>, dersom det er flere brukere</w:t>
            </w:r>
          </w:p>
        </w:tc>
      </w:tr>
    </w:tbl>
    <w:p w:rsidR="00FB0930" w:rsidRDefault="00FB0930" w:rsidP="007F5629">
      <w:pPr>
        <w:rPr>
          <w:b/>
        </w:rPr>
      </w:pPr>
    </w:p>
    <w:p w:rsidR="00211604" w:rsidRPr="007F5629" w:rsidRDefault="00F73A44" w:rsidP="001C7037">
      <w:pPr>
        <w:pStyle w:val="Niv1"/>
      </w:pPr>
      <w:r>
        <w:t>Brannvernansvarlig</w:t>
      </w:r>
    </w:p>
    <w:p w:rsidR="00211604" w:rsidRDefault="00211604" w:rsidP="00211604">
      <w:r w:rsidRPr="00211604">
        <w:t xml:space="preserve">Leietaker </w:t>
      </w:r>
      <w:r>
        <w:t>skal utpeke en brannvernansvarlig</w:t>
      </w:r>
      <w:r w:rsidR="00FB0930">
        <w:t>.</w:t>
      </w:r>
    </w:p>
    <w:tbl>
      <w:tblPr>
        <w:tblStyle w:val="Tabellrutenett"/>
        <w:tblW w:w="8161" w:type="dxa"/>
        <w:tblInd w:w="892" w:type="dxa"/>
        <w:tblLook w:val="04A0" w:firstRow="1" w:lastRow="0" w:firstColumn="1" w:lastColumn="0" w:noHBand="0" w:noVBand="1"/>
      </w:tblPr>
      <w:tblGrid>
        <w:gridCol w:w="2193"/>
        <w:gridCol w:w="1843"/>
        <w:gridCol w:w="1843"/>
        <w:gridCol w:w="2282"/>
      </w:tblGrid>
      <w:tr w:rsidR="000031EA" w:rsidTr="001C7037">
        <w:trPr>
          <w:trHeight w:val="60"/>
        </w:trPr>
        <w:tc>
          <w:tcPr>
            <w:tcW w:w="2193" w:type="dxa"/>
          </w:tcPr>
          <w:p w:rsidR="000031EA" w:rsidRDefault="000031EA" w:rsidP="00211604"/>
        </w:tc>
        <w:tc>
          <w:tcPr>
            <w:tcW w:w="1843" w:type="dxa"/>
          </w:tcPr>
          <w:p w:rsidR="000031EA" w:rsidRPr="00924127" w:rsidRDefault="000031EA" w:rsidP="001C7037">
            <w:pPr>
              <w:ind w:left="0"/>
              <w:rPr>
                <w:b/>
                <w:sz w:val="22"/>
              </w:rPr>
            </w:pPr>
            <w:r w:rsidRPr="00924127">
              <w:rPr>
                <w:b/>
                <w:sz w:val="22"/>
              </w:rPr>
              <w:t>Navn</w:t>
            </w:r>
          </w:p>
        </w:tc>
        <w:tc>
          <w:tcPr>
            <w:tcW w:w="1843" w:type="dxa"/>
          </w:tcPr>
          <w:p w:rsidR="000031EA" w:rsidRPr="00924127" w:rsidRDefault="000031EA" w:rsidP="001C7037">
            <w:pPr>
              <w:ind w:left="0"/>
              <w:rPr>
                <w:b/>
                <w:sz w:val="22"/>
              </w:rPr>
            </w:pPr>
            <w:r w:rsidRPr="00924127">
              <w:rPr>
                <w:b/>
                <w:sz w:val="22"/>
              </w:rPr>
              <w:t>Tlf.</w:t>
            </w:r>
          </w:p>
        </w:tc>
        <w:tc>
          <w:tcPr>
            <w:tcW w:w="2282" w:type="dxa"/>
          </w:tcPr>
          <w:p w:rsidR="000031EA" w:rsidRPr="00924127" w:rsidRDefault="000031EA" w:rsidP="00924127">
            <w:pPr>
              <w:ind w:left="0"/>
              <w:rPr>
                <w:b/>
                <w:sz w:val="22"/>
              </w:rPr>
            </w:pPr>
            <w:r w:rsidRPr="00924127">
              <w:rPr>
                <w:b/>
                <w:sz w:val="22"/>
              </w:rPr>
              <w:t>Etasje</w:t>
            </w:r>
          </w:p>
        </w:tc>
      </w:tr>
      <w:tr w:rsidR="000031EA" w:rsidTr="001C7037">
        <w:trPr>
          <w:trHeight w:val="478"/>
        </w:trPr>
        <w:tc>
          <w:tcPr>
            <w:tcW w:w="2193" w:type="dxa"/>
          </w:tcPr>
          <w:p w:rsidR="000031EA" w:rsidRDefault="000031EA" w:rsidP="001C7037">
            <w:pPr>
              <w:ind w:left="0"/>
            </w:pPr>
            <w:r w:rsidRPr="001C7037">
              <w:rPr>
                <w:sz w:val="22"/>
              </w:rPr>
              <w:t>Brannvernansvarlig</w:t>
            </w:r>
          </w:p>
        </w:tc>
        <w:tc>
          <w:tcPr>
            <w:tcW w:w="1843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1843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282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</w:tr>
      <w:tr w:rsidR="000031EA" w:rsidTr="001C7037">
        <w:trPr>
          <w:trHeight w:val="556"/>
        </w:trPr>
        <w:tc>
          <w:tcPr>
            <w:tcW w:w="2193" w:type="dxa"/>
          </w:tcPr>
          <w:p w:rsidR="000031EA" w:rsidRDefault="000031EA" w:rsidP="00211604"/>
        </w:tc>
        <w:tc>
          <w:tcPr>
            <w:tcW w:w="1843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1843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  <w:tc>
          <w:tcPr>
            <w:tcW w:w="2282" w:type="dxa"/>
          </w:tcPr>
          <w:p w:rsidR="000031EA" w:rsidRPr="00211604" w:rsidRDefault="000031EA" w:rsidP="00211604">
            <w:pPr>
              <w:rPr>
                <w:b/>
              </w:rPr>
            </w:pPr>
          </w:p>
        </w:tc>
      </w:tr>
    </w:tbl>
    <w:p w:rsidR="00211604" w:rsidRDefault="00211604" w:rsidP="00211604">
      <w:pPr>
        <w:rPr>
          <w:b/>
        </w:rPr>
      </w:pPr>
    </w:p>
    <w:p w:rsidR="00A30B1A" w:rsidRDefault="00842CFA" w:rsidP="000B50FE">
      <w:r>
        <w:t>Leietaker</w:t>
      </w:r>
      <w:r w:rsidR="003E7762" w:rsidRPr="003E7762">
        <w:t xml:space="preserve"> skal umiddelbart informere </w:t>
      </w:r>
      <w:r w:rsidR="000031EA">
        <w:t xml:space="preserve">Utleier </w:t>
      </w:r>
      <w:r w:rsidR="003E7762" w:rsidRPr="003E7762">
        <w:t xml:space="preserve">om eventuelle endringer av </w:t>
      </w:r>
      <w:r w:rsidR="00FB0930">
        <w:t>brannvern</w:t>
      </w:r>
      <w:r w:rsidR="001C7037">
        <w:softHyphen/>
      </w:r>
      <w:r w:rsidR="00FB0930">
        <w:t>ansvarlig</w:t>
      </w:r>
      <w:r w:rsidR="003E7762" w:rsidRPr="003E7762">
        <w:t>.</w:t>
      </w:r>
    </w:p>
    <w:p w:rsidR="001C7037" w:rsidRPr="000B50FE" w:rsidRDefault="001C7037" w:rsidP="001C7037">
      <w:pPr>
        <w:pStyle w:val="Ingenmellomrom"/>
      </w:pPr>
    </w:p>
    <w:p w:rsidR="0085170A" w:rsidRDefault="00DF126F" w:rsidP="000C6828">
      <w:pPr>
        <w:pStyle w:val="Listeavsnitt"/>
        <w:jc w:val="center"/>
      </w:pPr>
      <w:r>
        <w:t>***</w:t>
      </w:r>
    </w:p>
    <w:p w:rsidR="00DF126F" w:rsidRDefault="00DF126F" w:rsidP="000C6828">
      <w:pPr>
        <w:pStyle w:val="Listeavsnitt"/>
      </w:pPr>
    </w:p>
    <w:p w:rsidR="000031EA" w:rsidRDefault="00DF126F" w:rsidP="000C6828">
      <w:pPr>
        <w:jc w:val="center"/>
        <w:rPr>
          <w:i/>
        </w:rPr>
      </w:pPr>
      <w:r>
        <w:rPr>
          <w:i/>
        </w:rPr>
        <w:t>[sted], [dato]</w:t>
      </w:r>
    </w:p>
    <w:p w:rsidR="00DF126F" w:rsidRDefault="00DF126F" w:rsidP="001C7037">
      <w:pPr>
        <w:pStyle w:val="Ingenmellomrom"/>
      </w:pPr>
    </w:p>
    <w:p w:rsidR="00DF126F" w:rsidRDefault="00DF126F" w:rsidP="0085170A">
      <w:r>
        <w:t>For Utleier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037">
        <w:t>F</w:t>
      </w:r>
      <w:r>
        <w:t>or Leietaker</w:t>
      </w:r>
    </w:p>
    <w:p w:rsidR="001C7037" w:rsidRDefault="001C7037" w:rsidP="0085170A"/>
    <w:p w:rsidR="00E9070D" w:rsidRDefault="00E9070D" w:rsidP="0085170A"/>
    <w:p w:rsidR="00DF126F" w:rsidRPr="00DF126F" w:rsidRDefault="00DF126F" w:rsidP="0085170A">
      <w:r>
        <w:t>________________________</w:t>
      </w:r>
      <w:r>
        <w:tab/>
      </w:r>
      <w:r>
        <w:tab/>
      </w:r>
      <w:r>
        <w:tab/>
        <w:t>_____</w:t>
      </w:r>
      <w:r w:rsidR="001C7037">
        <w:t>___________________</w:t>
      </w:r>
      <w:r w:rsidR="001C7037">
        <w:br/>
        <w:t>[…]</w:t>
      </w:r>
      <w:r w:rsidR="001C7037">
        <w:tab/>
      </w:r>
      <w:r w:rsidR="001C7037">
        <w:tab/>
      </w:r>
      <w:r w:rsidR="001C7037">
        <w:tab/>
      </w:r>
      <w:r w:rsidR="001C7037">
        <w:tab/>
      </w:r>
      <w:r w:rsidR="001C7037">
        <w:tab/>
      </w:r>
      <w:r w:rsidR="001C7037">
        <w:tab/>
      </w:r>
      <w:r w:rsidR="001C7037">
        <w:tab/>
      </w:r>
      <w:r>
        <w:t>[…]</w:t>
      </w:r>
    </w:p>
    <w:sectPr w:rsidR="00DF126F" w:rsidRPr="00DF126F" w:rsidSect="0092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C4" w:rsidRDefault="002F67C4" w:rsidP="00E1420E">
      <w:pPr>
        <w:spacing w:after="0" w:line="240" w:lineRule="auto"/>
      </w:pPr>
      <w:r>
        <w:separator/>
      </w:r>
    </w:p>
  </w:endnote>
  <w:endnote w:type="continuationSeparator" w:id="0">
    <w:p w:rsidR="002F67C4" w:rsidRDefault="002F67C4" w:rsidP="00E1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0D" w:rsidRDefault="00E9070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766191"/>
      <w:docPartObj>
        <w:docPartGallery w:val="Page Numbers (Bottom of Page)"/>
        <w:docPartUnique/>
      </w:docPartObj>
    </w:sdtPr>
    <w:sdtEndPr/>
    <w:sdtContent>
      <w:p w:rsidR="00E1420E" w:rsidRDefault="00A06005">
        <w:pPr>
          <w:pStyle w:val="Bunntekst"/>
          <w:jc w:val="right"/>
        </w:pPr>
        <w:r w:rsidRPr="006E776E">
          <w:rPr>
            <w:rStyle w:val="Sidetall"/>
            <w:sz w:val="18"/>
            <w:szCs w:val="18"/>
          </w:rPr>
          <w:fldChar w:fldCharType="begin"/>
        </w:r>
        <w:r w:rsidRPr="006E776E">
          <w:rPr>
            <w:rStyle w:val="Sidetall"/>
            <w:sz w:val="18"/>
            <w:szCs w:val="18"/>
          </w:rPr>
          <w:instrText xml:space="preserve">PAGE  </w:instrText>
        </w:r>
        <w:r w:rsidRPr="006E776E">
          <w:rPr>
            <w:rStyle w:val="Sidetall"/>
            <w:sz w:val="18"/>
            <w:szCs w:val="18"/>
          </w:rPr>
          <w:fldChar w:fldCharType="separate"/>
        </w:r>
        <w:r w:rsidR="00750DA5">
          <w:rPr>
            <w:rStyle w:val="Sidetall"/>
            <w:noProof/>
            <w:sz w:val="18"/>
            <w:szCs w:val="18"/>
          </w:rPr>
          <w:t>2</w:t>
        </w:r>
        <w:r w:rsidRPr="006E776E">
          <w:rPr>
            <w:rStyle w:val="Sidetall"/>
            <w:sz w:val="18"/>
            <w:szCs w:val="18"/>
          </w:rPr>
          <w:fldChar w:fldCharType="end"/>
        </w:r>
      </w:p>
    </w:sdtContent>
  </w:sdt>
  <w:p w:rsidR="00E1420E" w:rsidRDefault="00E1420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27" w:rsidRDefault="00E9070D" w:rsidP="00E9070D">
    <w:pPr>
      <w:pStyle w:val="Bunntekst"/>
      <w:jc w:val="right"/>
    </w:pPr>
    <w:r w:rsidRPr="006E776E">
      <w:rPr>
        <w:rStyle w:val="Sidetall"/>
        <w:sz w:val="18"/>
        <w:szCs w:val="18"/>
      </w:rPr>
      <w:fldChar w:fldCharType="begin"/>
    </w:r>
    <w:r w:rsidRPr="006E776E">
      <w:rPr>
        <w:rStyle w:val="Sidetall"/>
        <w:sz w:val="18"/>
        <w:szCs w:val="18"/>
      </w:rPr>
      <w:instrText xml:space="preserve">PAGE  </w:instrText>
    </w:r>
    <w:r w:rsidRPr="006E776E">
      <w:rPr>
        <w:rStyle w:val="Sidetall"/>
        <w:sz w:val="18"/>
        <w:szCs w:val="18"/>
      </w:rPr>
      <w:fldChar w:fldCharType="separate"/>
    </w:r>
    <w:r w:rsidR="00750DA5">
      <w:rPr>
        <w:rStyle w:val="Sidetall"/>
        <w:noProof/>
        <w:sz w:val="18"/>
        <w:szCs w:val="18"/>
      </w:rPr>
      <w:t>1</w:t>
    </w:r>
    <w:r w:rsidRPr="006E776E">
      <w:rPr>
        <w:rStyle w:val="Sidetal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C4" w:rsidRDefault="002F67C4" w:rsidP="00E1420E">
      <w:pPr>
        <w:spacing w:after="0" w:line="240" w:lineRule="auto"/>
      </w:pPr>
      <w:r>
        <w:separator/>
      </w:r>
    </w:p>
  </w:footnote>
  <w:footnote w:type="continuationSeparator" w:id="0">
    <w:p w:rsidR="002F67C4" w:rsidRDefault="002F67C4" w:rsidP="00E1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0D" w:rsidRDefault="00E907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0D" w:rsidRDefault="00E9070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27" w:rsidRDefault="00924127" w:rsidP="00924127">
    <w:pPr>
      <w:pStyle w:val="Topptekst"/>
      <w:tabs>
        <w:tab w:val="clear" w:pos="4536"/>
        <w:tab w:val="clear" w:pos="9072"/>
        <w:tab w:val="left" w:pos="3531"/>
      </w:tabs>
    </w:pPr>
    <w:r>
      <w:tab/>
    </w:r>
  </w:p>
  <w:tbl>
    <w:tblPr>
      <w:tblStyle w:val="Tabellrutenett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924127" w:rsidRPr="001C7037" w:rsidTr="0016518A">
      <w:tc>
        <w:tcPr>
          <w:tcW w:w="3070" w:type="dxa"/>
        </w:tcPr>
        <w:p w:rsidR="00924127" w:rsidRPr="001C7037" w:rsidRDefault="00924127" w:rsidP="0016518A">
          <w:pPr>
            <w:widowControl w:val="0"/>
            <w:tabs>
              <w:tab w:val="center" w:pos="4536"/>
              <w:tab w:val="right" w:pos="9072"/>
            </w:tabs>
            <w:ind w:left="0"/>
            <w:jc w:val="center"/>
            <w:rPr>
              <w:rFonts w:cs="Calibri"/>
              <w:snapToGrid w:val="0"/>
              <w:sz w:val="22"/>
            </w:rPr>
          </w:pPr>
        </w:p>
        <w:p w:rsidR="00924127" w:rsidRPr="001C7037" w:rsidRDefault="00924127" w:rsidP="0016518A">
          <w:pPr>
            <w:widowControl w:val="0"/>
            <w:tabs>
              <w:tab w:val="center" w:pos="4536"/>
              <w:tab w:val="right" w:pos="9072"/>
            </w:tabs>
            <w:ind w:left="0"/>
            <w:jc w:val="center"/>
            <w:rPr>
              <w:rFonts w:cs="Calibri"/>
              <w:snapToGrid w:val="0"/>
              <w:sz w:val="22"/>
            </w:rPr>
          </w:pPr>
          <w:r w:rsidRPr="001C7037">
            <w:rPr>
              <w:rFonts w:cs="Calibri"/>
              <w:noProof/>
              <w:snapToGrid w:val="0"/>
              <w:sz w:val="22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2A55AF59" wp14:editId="3434C45F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1828800" cy="38735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orsk-Eiendom-28.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24127" w:rsidRPr="001C7037" w:rsidRDefault="00924127" w:rsidP="0016518A">
          <w:pPr>
            <w:widowControl w:val="0"/>
            <w:tabs>
              <w:tab w:val="center" w:pos="4536"/>
              <w:tab w:val="right" w:pos="9072"/>
            </w:tabs>
            <w:ind w:left="0"/>
            <w:jc w:val="center"/>
            <w:rPr>
              <w:rFonts w:cs="Calibri"/>
              <w:snapToGrid w:val="0"/>
              <w:sz w:val="22"/>
            </w:rPr>
          </w:pPr>
        </w:p>
      </w:tc>
      <w:tc>
        <w:tcPr>
          <w:tcW w:w="3071" w:type="dxa"/>
        </w:tcPr>
        <w:p w:rsidR="00924127" w:rsidRPr="001C7037" w:rsidRDefault="00924127" w:rsidP="0016518A">
          <w:pPr>
            <w:widowControl w:val="0"/>
            <w:tabs>
              <w:tab w:val="left" w:pos="2016"/>
            </w:tabs>
            <w:ind w:left="0"/>
            <w:jc w:val="right"/>
            <w:rPr>
              <w:rFonts w:cs="Calibri"/>
              <w:snapToGrid w:val="0"/>
              <w:sz w:val="22"/>
            </w:rPr>
          </w:pPr>
          <w:r w:rsidRPr="001C7037">
            <w:rPr>
              <w:rFonts w:cs="Calibri"/>
              <w:noProof/>
              <w:snapToGrid w:val="0"/>
              <w:sz w:val="22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675E3E96" wp14:editId="2593E4AC">
                <wp:simplePos x="0" y="0"/>
                <wp:positionH relativeFrom="column">
                  <wp:posOffset>1299845</wp:posOffset>
                </wp:positionH>
                <wp:positionV relativeFrom="paragraph">
                  <wp:posOffset>-13556</wp:posOffset>
                </wp:positionV>
                <wp:extent cx="834887" cy="836068"/>
                <wp:effectExtent l="0" t="0" r="3810" b="254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NEF-28.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887" cy="836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C7037">
            <w:rPr>
              <w:rFonts w:cs="Calibri"/>
              <w:snapToGrid w:val="0"/>
              <w:sz w:val="22"/>
            </w:rPr>
            <w:tab/>
          </w:r>
        </w:p>
      </w:tc>
      <w:tc>
        <w:tcPr>
          <w:tcW w:w="3071" w:type="dxa"/>
        </w:tcPr>
        <w:p w:rsidR="00924127" w:rsidRPr="001C7037" w:rsidRDefault="00924127" w:rsidP="0016518A">
          <w:pPr>
            <w:widowControl w:val="0"/>
            <w:ind w:left="0"/>
            <w:jc w:val="left"/>
            <w:rPr>
              <w:rFonts w:cs="Calibri"/>
              <w:snapToGrid w:val="0"/>
              <w:sz w:val="22"/>
            </w:rPr>
          </w:pPr>
          <w:r w:rsidRPr="001C7037">
            <w:rPr>
              <w:rFonts w:cs="Calibri"/>
              <w:noProof/>
              <w:snapToGrid w:val="0"/>
              <w:sz w:val="22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35B86EB4" wp14:editId="7F7BCF85">
                <wp:simplePos x="0" y="0"/>
                <wp:positionH relativeFrom="column">
                  <wp:posOffset>503224</wp:posOffset>
                </wp:positionH>
                <wp:positionV relativeFrom="paragraph">
                  <wp:posOffset>120015</wp:posOffset>
                </wp:positionV>
                <wp:extent cx="1367155" cy="544195"/>
                <wp:effectExtent l="0" t="0" r="4445" b="825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TE - Forum-28.0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15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24127" w:rsidRPr="001C7037" w:rsidRDefault="00924127" w:rsidP="0016518A">
          <w:pPr>
            <w:widowControl w:val="0"/>
            <w:ind w:left="0"/>
            <w:jc w:val="left"/>
            <w:rPr>
              <w:rFonts w:cs="Calibri"/>
              <w:snapToGrid w:val="0"/>
              <w:sz w:val="22"/>
            </w:rPr>
          </w:pPr>
        </w:p>
        <w:p w:rsidR="00924127" w:rsidRPr="001C7037" w:rsidRDefault="00924127" w:rsidP="0016518A">
          <w:pPr>
            <w:widowControl w:val="0"/>
            <w:ind w:left="0"/>
            <w:jc w:val="left"/>
            <w:rPr>
              <w:rFonts w:cs="Calibri"/>
              <w:snapToGrid w:val="0"/>
              <w:sz w:val="22"/>
            </w:rPr>
          </w:pPr>
        </w:p>
        <w:p w:rsidR="00924127" w:rsidRPr="001C7037" w:rsidRDefault="00924127" w:rsidP="0016518A">
          <w:pPr>
            <w:widowControl w:val="0"/>
            <w:ind w:left="0"/>
            <w:jc w:val="right"/>
            <w:rPr>
              <w:rFonts w:cs="Calibri"/>
              <w:snapToGrid w:val="0"/>
              <w:sz w:val="22"/>
            </w:rPr>
          </w:pPr>
        </w:p>
      </w:tc>
    </w:tr>
  </w:tbl>
  <w:p w:rsidR="00A06005" w:rsidRDefault="00A06005" w:rsidP="00924127">
    <w:pPr>
      <w:pStyle w:val="Topptekst"/>
      <w:tabs>
        <w:tab w:val="clear" w:pos="4536"/>
        <w:tab w:val="clear" w:pos="9072"/>
        <w:tab w:val="left" w:pos="353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D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1AAC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182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8B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A8E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327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2AE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480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F2D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E89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16ACD"/>
    <w:multiLevelType w:val="hybridMultilevel"/>
    <w:tmpl w:val="CFB8448E"/>
    <w:lvl w:ilvl="0" w:tplc="1172A4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F27A4"/>
    <w:multiLevelType w:val="hybridMultilevel"/>
    <w:tmpl w:val="DD8CD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F0D20"/>
    <w:multiLevelType w:val="multilevel"/>
    <w:tmpl w:val="5FC8D69A"/>
    <w:lvl w:ilvl="0">
      <w:start w:val="1"/>
      <w:numFmt w:val="decimal"/>
      <w:pStyle w:val="Niv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2C4310"/>
    <w:multiLevelType w:val="hybridMultilevel"/>
    <w:tmpl w:val="DFA8A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924AE"/>
    <w:multiLevelType w:val="hybridMultilevel"/>
    <w:tmpl w:val="CC185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45A9D"/>
    <w:multiLevelType w:val="hybridMultilevel"/>
    <w:tmpl w:val="1910D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55CF3"/>
    <w:multiLevelType w:val="multilevel"/>
    <w:tmpl w:val="3126CA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856730D"/>
    <w:multiLevelType w:val="hybridMultilevel"/>
    <w:tmpl w:val="C5863B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C04DA"/>
    <w:multiLevelType w:val="hybridMultilevel"/>
    <w:tmpl w:val="A184C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86E29"/>
    <w:multiLevelType w:val="hybridMultilevel"/>
    <w:tmpl w:val="B3F416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9282D"/>
    <w:multiLevelType w:val="hybridMultilevel"/>
    <w:tmpl w:val="97B8D5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73A8F"/>
    <w:multiLevelType w:val="hybridMultilevel"/>
    <w:tmpl w:val="35A2013C"/>
    <w:lvl w:ilvl="0" w:tplc="B5AAB5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0"/>
  </w:num>
  <w:num w:numId="5">
    <w:abstractNumId w:val="13"/>
  </w:num>
  <w:num w:numId="6">
    <w:abstractNumId w:val="16"/>
  </w:num>
  <w:num w:numId="7">
    <w:abstractNumId w:val="18"/>
  </w:num>
  <w:num w:numId="8">
    <w:abstractNumId w:val="14"/>
  </w:num>
  <w:num w:numId="9">
    <w:abstractNumId w:val="20"/>
  </w:num>
  <w:num w:numId="10">
    <w:abstractNumId w:val="15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ttar Egset">
    <w15:presenceInfo w15:providerId="AD" w15:userId="S-1-5-21-343818398-299502267-1177238915-24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F"/>
    <w:rsid w:val="0000228F"/>
    <w:rsid w:val="000031EA"/>
    <w:rsid w:val="000B0211"/>
    <w:rsid w:val="000B50FE"/>
    <w:rsid w:val="000C6828"/>
    <w:rsid w:val="000F0852"/>
    <w:rsid w:val="0011431F"/>
    <w:rsid w:val="00124C14"/>
    <w:rsid w:val="00135556"/>
    <w:rsid w:val="00142A6B"/>
    <w:rsid w:val="0016157C"/>
    <w:rsid w:val="001746BB"/>
    <w:rsid w:val="00190E52"/>
    <w:rsid w:val="001C7037"/>
    <w:rsid w:val="001E43DD"/>
    <w:rsid w:val="002071AB"/>
    <w:rsid w:val="00211604"/>
    <w:rsid w:val="00211C43"/>
    <w:rsid w:val="00251F33"/>
    <w:rsid w:val="0026012E"/>
    <w:rsid w:val="00261E7D"/>
    <w:rsid w:val="00286D83"/>
    <w:rsid w:val="002F3611"/>
    <w:rsid w:val="002F67C4"/>
    <w:rsid w:val="003201CA"/>
    <w:rsid w:val="003501CC"/>
    <w:rsid w:val="00370A37"/>
    <w:rsid w:val="003949D9"/>
    <w:rsid w:val="003A0463"/>
    <w:rsid w:val="003D148C"/>
    <w:rsid w:val="003E2076"/>
    <w:rsid w:val="003E7762"/>
    <w:rsid w:val="00422E46"/>
    <w:rsid w:val="004430A9"/>
    <w:rsid w:val="004B4812"/>
    <w:rsid w:val="004B5A15"/>
    <w:rsid w:val="004E7F28"/>
    <w:rsid w:val="00556E63"/>
    <w:rsid w:val="005B24AE"/>
    <w:rsid w:val="005B2907"/>
    <w:rsid w:val="00641311"/>
    <w:rsid w:val="00643AA2"/>
    <w:rsid w:val="006C6AA3"/>
    <w:rsid w:val="006E0528"/>
    <w:rsid w:val="007267DE"/>
    <w:rsid w:val="00750DA5"/>
    <w:rsid w:val="00752200"/>
    <w:rsid w:val="007F36CF"/>
    <w:rsid w:val="007F5629"/>
    <w:rsid w:val="008103A4"/>
    <w:rsid w:val="00821C77"/>
    <w:rsid w:val="00842CFA"/>
    <w:rsid w:val="0085170A"/>
    <w:rsid w:val="008940D7"/>
    <w:rsid w:val="008F3385"/>
    <w:rsid w:val="00924127"/>
    <w:rsid w:val="0096117A"/>
    <w:rsid w:val="00964596"/>
    <w:rsid w:val="00985FD6"/>
    <w:rsid w:val="00997B70"/>
    <w:rsid w:val="009A350E"/>
    <w:rsid w:val="009D4CEA"/>
    <w:rsid w:val="00A00371"/>
    <w:rsid w:val="00A06005"/>
    <w:rsid w:val="00A30B1A"/>
    <w:rsid w:val="00A82415"/>
    <w:rsid w:val="00AE72E9"/>
    <w:rsid w:val="00B10DEF"/>
    <w:rsid w:val="00B443F4"/>
    <w:rsid w:val="00B7183D"/>
    <w:rsid w:val="00BE1C92"/>
    <w:rsid w:val="00C37BFA"/>
    <w:rsid w:val="00C80383"/>
    <w:rsid w:val="00C92FC3"/>
    <w:rsid w:val="00CE0587"/>
    <w:rsid w:val="00CF40A5"/>
    <w:rsid w:val="00D43253"/>
    <w:rsid w:val="00D56DF0"/>
    <w:rsid w:val="00D73547"/>
    <w:rsid w:val="00DF126F"/>
    <w:rsid w:val="00DF161A"/>
    <w:rsid w:val="00E1420E"/>
    <w:rsid w:val="00E9070D"/>
    <w:rsid w:val="00EB6E68"/>
    <w:rsid w:val="00EC3C10"/>
    <w:rsid w:val="00EC4D08"/>
    <w:rsid w:val="00F0737E"/>
    <w:rsid w:val="00F23C95"/>
    <w:rsid w:val="00F63F99"/>
    <w:rsid w:val="00F73A44"/>
    <w:rsid w:val="00F74BF3"/>
    <w:rsid w:val="00FA594A"/>
    <w:rsid w:val="00FB0930"/>
    <w:rsid w:val="00FD4A42"/>
    <w:rsid w:val="00FF1DF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37"/>
    <w:pPr>
      <w:ind w:left="794"/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1DF4"/>
    <w:pPr>
      <w:ind w:left="720"/>
      <w:contextualSpacing/>
    </w:pPr>
  </w:style>
  <w:style w:type="table" w:styleId="Tabellrutenett">
    <w:name w:val="Table Grid"/>
    <w:basedOn w:val="Vanligtabell"/>
    <w:uiPriority w:val="59"/>
    <w:rsid w:val="0021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420E"/>
  </w:style>
  <w:style w:type="paragraph" w:styleId="Bunntekst">
    <w:name w:val="footer"/>
    <w:basedOn w:val="Normal"/>
    <w:link w:val="Bunn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420E"/>
  </w:style>
  <w:style w:type="character" w:styleId="Merknadsreferanse">
    <w:name w:val="annotation reference"/>
    <w:basedOn w:val="Standardskriftforavsnitt"/>
    <w:uiPriority w:val="99"/>
    <w:semiHidden/>
    <w:unhideWhenUsed/>
    <w:rsid w:val="00422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2E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2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2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2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2E4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1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."/>
    <w:basedOn w:val="Overskrift1"/>
    <w:rsid w:val="00DF126F"/>
  </w:style>
  <w:style w:type="paragraph" w:customStyle="1" w:styleId="Niv1">
    <w:name w:val="Nivå 1"/>
    <w:basedOn w:val="Normal"/>
    <w:rsid w:val="001C7037"/>
    <w:pPr>
      <w:numPr>
        <w:numId w:val="22"/>
      </w:numPr>
    </w:pPr>
    <w:rPr>
      <w:b/>
      <w:caps/>
    </w:rPr>
  </w:style>
  <w:style w:type="table" w:customStyle="1" w:styleId="Tabellrutenett2">
    <w:name w:val="Tabellrutenett2"/>
    <w:basedOn w:val="Vanligtabell"/>
    <w:next w:val="Tabellrutenett"/>
    <w:uiPriority w:val="59"/>
    <w:rsid w:val="001C7037"/>
    <w:pPr>
      <w:spacing w:after="0" w:line="240" w:lineRule="auto"/>
    </w:pPr>
    <w:rPr>
      <w:rFonts w:ascii="Calibri" w:eastAsia="Malgun Gothic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C7037"/>
    <w:pPr>
      <w:spacing w:after="0" w:line="240" w:lineRule="auto"/>
      <w:ind w:left="794"/>
      <w:jc w:val="both"/>
    </w:pPr>
    <w:rPr>
      <w:sz w:val="24"/>
    </w:rPr>
  </w:style>
  <w:style w:type="character" w:styleId="Sidetall">
    <w:name w:val="page number"/>
    <w:basedOn w:val="Standardskriftforavsnitt"/>
    <w:rsid w:val="00A0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37"/>
    <w:pPr>
      <w:ind w:left="794"/>
      <w:jc w:val="both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1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1DF4"/>
    <w:pPr>
      <w:ind w:left="720"/>
      <w:contextualSpacing/>
    </w:pPr>
  </w:style>
  <w:style w:type="table" w:styleId="Tabellrutenett">
    <w:name w:val="Table Grid"/>
    <w:basedOn w:val="Vanligtabell"/>
    <w:uiPriority w:val="59"/>
    <w:rsid w:val="0021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420E"/>
  </w:style>
  <w:style w:type="paragraph" w:styleId="Bunntekst">
    <w:name w:val="footer"/>
    <w:basedOn w:val="Normal"/>
    <w:link w:val="BunntekstTegn"/>
    <w:uiPriority w:val="99"/>
    <w:unhideWhenUsed/>
    <w:rsid w:val="00E1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420E"/>
  </w:style>
  <w:style w:type="character" w:styleId="Merknadsreferanse">
    <w:name w:val="annotation reference"/>
    <w:basedOn w:val="Standardskriftforavsnitt"/>
    <w:uiPriority w:val="99"/>
    <w:semiHidden/>
    <w:unhideWhenUsed/>
    <w:rsid w:val="00422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2E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2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2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2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2E4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1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."/>
    <w:basedOn w:val="Overskrift1"/>
    <w:rsid w:val="00DF126F"/>
  </w:style>
  <w:style w:type="paragraph" w:customStyle="1" w:styleId="Niv1">
    <w:name w:val="Nivå 1"/>
    <w:basedOn w:val="Normal"/>
    <w:rsid w:val="001C7037"/>
    <w:pPr>
      <w:numPr>
        <w:numId w:val="22"/>
      </w:numPr>
    </w:pPr>
    <w:rPr>
      <w:b/>
      <w:caps/>
    </w:rPr>
  </w:style>
  <w:style w:type="table" w:customStyle="1" w:styleId="Tabellrutenett2">
    <w:name w:val="Tabellrutenett2"/>
    <w:basedOn w:val="Vanligtabell"/>
    <w:next w:val="Tabellrutenett"/>
    <w:uiPriority w:val="59"/>
    <w:rsid w:val="001C7037"/>
    <w:pPr>
      <w:spacing w:after="0" w:line="240" w:lineRule="auto"/>
    </w:pPr>
    <w:rPr>
      <w:rFonts w:ascii="Calibri" w:eastAsia="Malgun Gothic" w:hAnsi="Calibri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C7037"/>
    <w:pPr>
      <w:spacing w:after="0" w:line="240" w:lineRule="auto"/>
      <w:ind w:left="794"/>
      <w:jc w:val="both"/>
    </w:pPr>
    <w:rPr>
      <w:sz w:val="24"/>
    </w:rPr>
  </w:style>
  <w:style w:type="character" w:styleId="Sidetall">
    <w:name w:val="page number"/>
    <w:basedOn w:val="Standardskriftforavsnitt"/>
    <w:rsid w:val="00A0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2894-79B7-47D1-A0AA-F536166A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Føyen Advokatfirma DA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Marie Egge</dc:creator>
  <cp:lastModifiedBy>Camilla Hammer Solheim</cp:lastModifiedBy>
  <cp:revision>7</cp:revision>
  <cp:lastPrinted>2016-06-02T12:41:00Z</cp:lastPrinted>
  <dcterms:created xsi:type="dcterms:W3CDTF">2019-02-01T09:54:00Z</dcterms:created>
  <dcterms:modified xsi:type="dcterms:W3CDTF">2019-02-01T11:26:00Z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8406704/1</vt:lpwstr>
  </property>
</Properties>
</file>