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A6" w:rsidRDefault="00386FA6" w:rsidP="00386FA6">
      <w:pPr>
        <w:rPr>
          <w:b/>
          <w:sz w:val="28"/>
          <w:szCs w:val="28"/>
        </w:rPr>
      </w:pPr>
      <w:r w:rsidRPr="00386FA6">
        <w:rPr>
          <w:b/>
          <w:sz w:val="28"/>
          <w:szCs w:val="28"/>
        </w:rPr>
        <w:t>Lov om planlegging og byggesaksbeha</w:t>
      </w:r>
      <w:r w:rsidRPr="00386FA6">
        <w:rPr>
          <w:b/>
          <w:sz w:val="28"/>
          <w:szCs w:val="28"/>
        </w:rPr>
        <w:t>ndling (plan- og bygningsloven)</w:t>
      </w:r>
    </w:p>
    <w:p w:rsidR="00386FA6" w:rsidRPr="00386FA6" w:rsidRDefault="00386FA6" w:rsidP="00386FA6">
      <w:pPr>
        <w:rPr>
          <w:b/>
          <w:sz w:val="28"/>
          <w:szCs w:val="28"/>
        </w:rPr>
      </w:pPr>
      <w:r w:rsidRPr="00386FA6">
        <w:rPr>
          <w:b/>
        </w:rPr>
        <w:t>Fjerde del: Byggesaksdel</w:t>
      </w:r>
      <w:r>
        <w:rPr>
          <w:b/>
          <w:sz w:val="28"/>
          <w:szCs w:val="28"/>
        </w:rPr>
        <w:t xml:space="preserve">. </w:t>
      </w:r>
      <w:r w:rsidRPr="00386FA6">
        <w:rPr>
          <w:b/>
        </w:rPr>
        <w:t>Kapittel 20. Søknadsplikt</w:t>
      </w:r>
    </w:p>
    <w:p w:rsidR="00386FA6" w:rsidRPr="00386FA6" w:rsidRDefault="00386FA6" w:rsidP="00386FA6">
      <w:pPr>
        <w:rPr>
          <w:b/>
        </w:rPr>
      </w:pPr>
      <w:r w:rsidRPr="00386FA6">
        <w:rPr>
          <w:b/>
        </w:rPr>
        <w:t>§ 20-1.Tiltak som omfattes av byggesaksbestemmelsene</w:t>
      </w:r>
    </w:p>
    <w:p w:rsidR="00386FA6" w:rsidRPr="00386FA6" w:rsidRDefault="00386FA6" w:rsidP="00386FA6">
      <w:r w:rsidRPr="00386FA6">
        <w:t>Følgende tiltak omfattes av bygg</w:t>
      </w:r>
      <w:r>
        <w:t>esaksbestemmelsene i denne lov:</w:t>
      </w:r>
    </w:p>
    <w:p w:rsidR="00386FA6" w:rsidRPr="00386FA6" w:rsidRDefault="00386FA6" w:rsidP="00386FA6">
      <w:r w:rsidRPr="00386FA6">
        <w:t>a) oppføring, tilbygging, påbygging, underbygging eller plassering av bygn</w:t>
      </w:r>
      <w:r>
        <w:t xml:space="preserve">ing, konstruksjon eller anlegg </w:t>
      </w:r>
    </w:p>
    <w:p w:rsidR="00386FA6" w:rsidRPr="00386FA6" w:rsidRDefault="00386FA6" w:rsidP="00386FA6">
      <w:r w:rsidRPr="00386FA6">
        <w:t>b) vesentlig endring eller vesentlig reparasjon av ti</w:t>
      </w:r>
      <w:r>
        <w:t xml:space="preserve">ltak som nevnt under bokstav a </w:t>
      </w:r>
    </w:p>
    <w:p w:rsidR="00386FA6" w:rsidRPr="00386FA6" w:rsidRDefault="00386FA6" w:rsidP="00386FA6">
      <w:r>
        <w:t xml:space="preserve">c) fasadeendring </w:t>
      </w:r>
    </w:p>
    <w:p w:rsidR="00386FA6" w:rsidRPr="00386FA6" w:rsidRDefault="00386FA6" w:rsidP="00386FA6">
      <w:r w:rsidRPr="00386FA6">
        <w:t>d) bruksendring eller vesentlig utvidelse eller vesentlig endring av tidligere drift a</w:t>
      </w:r>
      <w:r>
        <w:t xml:space="preserve">v tiltak som nevnt i bokstav a </w:t>
      </w:r>
    </w:p>
    <w:p w:rsidR="00386FA6" w:rsidRPr="00386FA6" w:rsidRDefault="00386FA6" w:rsidP="00386FA6">
      <w:r w:rsidRPr="00386FA6">
        <w:t>e) riving a</w:t>
      </w:r>
      <w:r>
        <w:t xml:space="preserve">v tiltak som nevnt i bokstav a </w:t>
      </w:r>
    </w:p>
    <w:p w:rsidR="00386FA6" w:rsidRPr="00386FA6" w:rsidRDefault="00386FA6" w:rsidP="00386FA6">
      <w:r w:rsidRPr="00386FA6">
        <w:t xml:space="preserve">f) oppføring, endring eller reparasjon av bygningstekniske installasjoner </w:t>
      </w:r>
    </w:p>
    <w:p w:rsidR="00386FA6" w:rsidRPr="00386FA6" w:rsidRDefault="00386FA6" w:rsidP="00386FA6">
      <w:r w:rsidRPr="00386FA6">
        <w:t>g) oppdeling eller sammenføyning av bruksenheter i boliger samt annen ombygging so</w:t>
      </w:r>
      <w:r>
        <w:t xml:space="preserve">m medfører fravikelse av bolig </w:t>
      </w:r>
    </w:p>
    <w:p w:rsidR="00386FA6" w:rsidRPr="00386FA6" w:rsidRDefault="00386FA6" w:rsidP="00386FA6">
      <w:r w:rsidRPr="00386FA6">
        <w:t>h) o</w:t>
      </w:r>
      <w:r>
        <w:t xml:space="preserve">ppføring av innhegning mot veg </w:t>
      </w:r>
    </w:p>
    <w:p w:rsidR="00386FA6" w:rsidRPr="00386FA6" w:rsidRDefault="00386FA6" w:rsidP="00386FA6">
      <w:r w:rsidRPr="00386FA6">
        <w:t>i) plassering av</w:t>
      </w:r>
      <w:r>
        <w:t xml:space="preserve"> skilt- og reklameinnretninger </w:t>
      </w:r>
    </w:p>
    <w:p w:rsidR="00386FA6" w:rsidRPr="00386FA6" w:rsidRDefault="00386FA6" w:rsidP="00386FA6">
      <w:r w:rsidRPr="00386FA6">
        <w:t>j) plassering av midlertidige bygninger, konstruksjon</w:t>
      </w:r>
      <w:r>
        <w:t xml:space="preserve">er eller anlegg </w:t>
      </w:r>
    </w:p>
    <w:p w:rsidR="00386FA6" w:rsidRPr="00386FA6" w:rsidRDefault="00386FA6" w:rsidP="00386FA6">
      <w:r>
        <w:t xml:space="preserve">k) vesentlig terrenginngrep </w:t>
      </w:r>
    </w:p>
    <w:p w:rsidR="00386FA6" w:rsidRPr="00386FA6" w:rsidRDefault="00386FA6" w:rsidP="00386FA6">
      <w:r w:rsidRPr="00386FA6">
        <w:t>l) anlegg av veg, pa</w:t>
      </w:r>
      <w:r>
        <w:t xml:space="preserve">rkeringsplass og landingsplass </w:t>
      </w:r>
    </w:p>
    <w:p w:rsidR="00386FA6" w:rsidRPr="00386FA6" w:rsidRDefault="00386FA6" w:rsidP="00386FA6">
      <w:r w:rsidRPr="00386FA6">
        <w:t>m) opprettelse av ny grunneiendom, ny anleggseiendom eller nytt jordsameie, eller opprettelse av ny festegrunn for bortfeste som kan gjelde i mer enn 10 år, eller areal</w:t>
      </w:r>
      <w:r>
        <w:t xml:space="preserve">overføring, jf. matrikkellova. </w:t>
      </w:r>
    </w:p>
    <w:p w:rsidR="00386FA6" w:rsidRPr="00386FA6" w:rsidRDefault="00386FA6" w:rsidP="00386FA6">
      <w:r w:rsidRPr="00386FA6">
        <w:t>Departementet kan gi forskrifter om hvilke tiltak som omfattes av bestemmelsen.</w:t>
      </w:r>
    </w:p>
    <w:p w:rsidR="00386FA6" w:rsidRPr="00386FA6" w:rsidRDefault="00386FA6" w:rsidP="00386FA6">
      <w:pPr>
        <w:rPr>
          <w:sz w:val="18"/>
          <w:szCs w:val="18"/>
        </w:rPr>
      </w:pPr>
      <w:r w:rsidRPr="00386FA6">
        <w:rPr>
          <w:sz w:val="18"/>
          <w:szCs w:val="18"/>
        </w:rPr>
        <w:t>I kraft 1 juli 2010, se § 34-3. Iflg. res. 18 juni 2010 nr. 896 er installasjon av nytt ildsted frem til 1 juli 2011 unntatt fra krav om søknad og tillatelse, jf. første ledd bokstav f, dersom arbeidet kontroll</w:t>
      </w:r>
      <w:r w:rsidRPr="00386FA6">
        <w:rPr>
          <w:sz w:val="18"/>
          <w:szCs w:val="18"/>
        </w:rPr>
        <w:t>eres av kvalifisert kontrollør.</w:t>
      </w:r>
    </w:p>
    <w:p w:rsidR="00386FA6" w:rsidRPr="00386FA6" w:rsidRDefault="00386FA6" w:rsidP="00386FA6">
      <w:pPr>
        <w:rPr>
          <w:sz w:val="18"/>
          <w:szCs w:val="18"/>
          <w:lang w:val="nn-NO"/>
        </w:rPr>
      </w:pPr>
      <w:r w:rsidRPr="00386FA6">
        <w:rPr>
          <w:sz w:val="18"/>
          <w:szCs w:val="18"/>
          <w:lang w:val="nn-NO"/>
        </w:rPr>
        <w:t>0 Tilføyd ved lov 8 mai 2009 nr. 27, endret ved lover 25 juni 2010 nr. 48, 20 juni 2014 nr. 52 (ikr. 1 juli 2015 iflg. res. 6 feb 2015 nr. 91)</w:t>
      </w:r>
      <w:r>
        <w:rPr>
          <w:sz w:val="18"/>
          <w:szCs w:val="18"/>
          <w:lang w:val="nn-NO"/>
        </w:rPr>
        <w:t xml:space="preserve">. </w:t>
      </w:r>
    </w:p>
    <w:p w:rsidR="00386FA6" w:rsidRPr="00386FA6" w:rsidRDefault="00386FA6" w:rsidP="00386FA6">
      <w:pPr>
        <w:rPr>
          <w:b/>
        </w:rPr>
      </w:pPr>
      <w:r w:rsidRPr="00386FA6">
        <w:rPr>
          <w:b/>
        </w:rPr>
        <w:t>§ 20-2.Søknadsplikt</w:t>
      </w:r>
    </w:p>
    <w:p w:rsidR="00386FA6" w:rsidRPr="00386FA6" w:rsidRDefault="00386FA6" w:rsidP="00386FA6">
      <w:r w:rsidRPr="00386FA6">
        <w:t>Tiltak som nevnt i § 20-1, kan ikke utføres uten at søknad på forhånd er sendt kommunen og den deretter har gitt tillatelse, med mindre unntak følger av §§ 20-5, 20-6, 20-7 eller 20-8. Der det kreves dispensasjon, kan ikke tiltaket utføres før dette er søk</w:t>
      </w:r>
      <w:r>
        <w:t>t om og gitt.</w:t>
      </w:r>
    </w:p>
    <w:p w:rsidR="00386FA6" w:rsidRPr="00386FA6" w:rsidRDefault="00386FA6" w:rsidP="00386FA6">
      <w:r w:rsidRPr="00386FA6">
        <w:t xml:space="preserve">Tiltak etter § 20-1 </w:t>
      </w:r>
      <w:r>
        <w:t>inndeles i følgende kategorier:</w:t>
      </w:r>
    </w:p>
    <w:p w:rsidR="00386FA6" w:rsidRPr="00386FA6" w:rsidRDefault="00386FA6" w:rsidP="00386FA6">
      <w:r w:rsidRPr="00386FA6">
        <w:t xml:space="preserve">a) søknadspliktige tiltak med krav om </w:t>
      </w:r>
      <w:r>
        <w:t xml:space="preserve">ansvarlige foretak, jf. § 20-3 </w:t>
      </w:r>
    </w:p>
    <w:p w:rsidR="00386FA6" w:rsidRPr="00386FA6" w:rsidRDefault="00386FA6" w:rsidP="00386FA6">
      <w:r w:rsidRPr="00386FA6">
        <w:t>b) søknadspliktige tiltak som kan forestås av tiltakshaver, jf. § 20-4</w:t>
      </w:r>
      <w:r>
        <w:t xml:space="preserve"> </w:t>
      </w:r>
    </w:p>
    <w:p w:rsidR="00386FA6" w:rsidRPr="00386FA6" w:rsidRDefault="00386FA6" w:rsidP="00386FA6">
      <w:r w:rsidRPr="00386FA6">
        <w:t>c) tiltak som er unntatt fra søknadsplikt, j</w:t>
      </w:r>
      <w:r>
        <w:t xml:space="preserve">f. §§ 20-5 til 20-8 </w:t>
      </w:r>
    </w:p>
    <w:p w:rsidR="00386FA6" w:rsidRPr="00386FA6" w:rsidRDefault="00386FA6" w:rsidP="00386FA6">
      <w:r w:rsidRPr="00386FA6">
        <w:t>Reglene i kapittel 24 om kontroll gjelder uavhengig av søknadsplikt,</w:t>
      </w:r>
      <w:r>
        <w:t xml:space="preserve"> med unntak av §§ 20-7 og 20-8.</w:t>
      </w:r>
    </w:p>
    <w:p w:rsidR="00386FA6" w:rsidRPr="00386FA6" w:rsidRDefault="00386FA6" w:rsidP="00386FA6">
      <w:r w:rsidRPr="00386FA6">
        <w:t>Departementet kan gi forskrifter om søknadsplikt og tilla</w:t>
      </w:r>
      <w:r>
        <w:t>telse etter denne bestemmelsen.</w:t>
      </w:r>
    </w:p>
    <w:p w:rsidR="00386FA6" w:rsidRPr="00386FA6" w:rsidRDefault="00386FA6" w:rsidP="00386FA6">
      <w:pPr>
        <w:rPr>
          <w:sz w:val="18"/>
          <w:szCs w:val="18"/>
          <w:lang w:val="nn-NO"/>
        </w:rPr>
      </w:pPr>
      <w:r w:rsidRPr="00386FA6">
        <w:rPr>
          <w:sz w:val="18"/>
          <w:szCs w:val="18"/>
          <w:lang w:val="nn-NO"/>
        </w:rPr>
        <w:t xml:space="preserve">0 Tilføyd ved lov 8 mai 2009 nr. 27, endret ved lov 20 juni 2014 nr. 52 (ikr. 1 juli 2015 </w:t>
      </w:r>
      <w:r>
        <w:rPr>
          <w:sz w:val="18"/>
          <w:szCs w:val="18"/>
          <w:lang w:val="nn-NO"/>
        </w:rPr>
        <w:t xml:space="preserve">iflg. res. 6 feb 2015 nr. 91). </w:t>
      </w:r>
    </w:p>
    <w:p w:rsidR="00386FA6" w:rsidRPr="00386FA6" w:rsidRDefault="00386FA6" w:rsidP="00386FA6">
      <w:pPr>
        <w:rPr>
          <w:b/>
          <w:lang w:val="nn-NO"/>
        </w:rPr>
      </w:pPr>
      <w:r w:rsidRPr="00386FA6">
        <w:rPr>
          <w:b/>
          <w:lang w:val="nn-NO"/>
        </w:rPr>
        <w:t>§ 20-3.Søknadspliktige tiltak med krav om ansvarlige foretak</w:t>
      </w:r>
    </w:p>
    <w:p w:rsidR="00386FA6" w:rsidRPr="00386FA6" w:rsidRDefault="00386FA6" w:rsidP="00386FA6">
      <w:pPr>
        <w:rPr>
          <w:lang w:val="nn-NO"/>
        </w:rPr>
      </w:pPr>
      <w:r w:rsidRPr="00386FA6">
        <w:rPr>
          <w:lang w:val="nn-NO"/>
        </w:rPr>
        <w:t>Søknad, prosjektering og utførelse av tiltak som nevnt i § 20-1, skal forestås av foretak med ansvarsrett etter kapittel 23, med mindre unn</w:t>
      </w:r>
      <w:r>
        <w:rPr>
          <w:lang w:val="nn-NO"/>
        </w:rPr>
        <w:t>tak følger av §§ 20-4 til 20-8.</w:t>
      </w:r>
    </w:p>
    <w:p w:rsidR="00386FA6" w:rsidRPr="00386FA6" w:rsidRDefault="00386FA6" w:rsidP="00386FA6">
      <w:r w:rsidRPr="00386FA6">
        <w:t>Departementet kan gi forskrifter om hvilke tilta</w:t>
      </w:r>
      <w:r>
        <w:t>k som omfattes av bestemmelsen.</w:t>
      </w:r>
    </w:p>
    <w:p w:rsidR="00386FA6" w:rsidRPr="00386FA6" w:rsidRDefault="00386FA6" w:rsidP="00386FA6">
      <w:pPr>
        <w:rPr>
          <w:sz w:val="18"/>
          <w:szCs w:val="18"/>
          <w:lang w:val="nn-NO"/>
        </w:rPr>
      </w:pPr>
      <w:r w:rsidRPr="00386FA6">
        <w:rPr>
          <w:sz w:val="18"/>
          <w:szCs w:val="18"/>
          <w:lang w:val="nn-NO"/>
        </w:rPr>
        <w:t>0 Tilføyd ved lov 8 mai 2009 nr. 27, endret ved lover 25 juni 2010 nr. 48, 20 juni 2014 nr. 52 (ikr. 1 juli 2015 iflg.</w:t>
      </w:r>
      <w:r>
        <w:rPr>
          <w:sz w:val="18"/>
          <w:szCs w:val="18"/>
          <w:lang w:val="nn-NO"/>
        </w:rPr>
        <w:t xml:space="preserve"> res. 6 feb 2015 nr. 91). </w:t>
      </w:r>
    </w:p>
    <w:p w:rsidR="00386FA6" w:rsidRPr="00386FA6" w:rsidRDefault="00386FA6" w:rsidP="00386FA6">
      <w:pPr>
        <w:rPr>
          <w:b/>
        </w:rPr>
      </w:pPr>
      <w:r w:rsidRPr="00386FA6">
        <w:rPr>
          <w:b/>
        </w:rPr>
        <w:t>§ 20-4.Søknadspliktige tiltak som kan forestås av tiltakshaver</w:t>
      </w:r>
    </w:p>
    <w:p w:rsidR="00386FA6" w:rsidRPr="00386FA6" w:rsidRDefault="00386FA6" w:rsidP="00386FA6">
      <w:r w:rsidRPr="00386FA6">
        <w:t>Følgende tiltak e</w:t>
      </w:r>
      <w:r>
        <w:t>r unntatt fra reglene i § 20-3:</w:t>
      </w:r>
    </w:p>
    <w:p w:rsidR="00386FA6" w:rsidRPr="00386FA6" w:rsidRDefault="00386FA6" w:rsidP="00386FA6">
      <w:r w:rsidRPr="00386FA6">
        <w:t>a) m</w:t>
      </w:r>
      <w:r>
        <w:t xml:space="preserve">indre tiltak på bebygd eiendom </w:t>
      </w:r>
    </w:p>
    <w:p w:rsidR="00386FA6" w:rsidRPr="00386FA6" w:rsidRDefault="00386FA6" w:rsidP="00386FA6">
      <w:r w:rsidRPr="00386FA6">
        <w:t>b) alminnelig</w:t>
      </w:r>
      <w:r>
        <w:t xml:space="preserve">e driftsbygninger i landbruket </w:t>
      </w:r>
    </w:p>
    <w:p w:rsidR="00386FA6" w:rsidRPr="00386FA6" w:rsidRDefault="00386FA6" w:rsidP="00386FA6">
      <w:r w:rsidRPr="00386FA6">
        <w:t>c) midlertidige bygninger, konstruksjoner eller anlegg som nevnt i § 20-1 første ledd bokstav j og som ikke skal plasser</w:t>
      </w:r>
      <w:r>
        <w:t xml:space="preserve">es for lengre tidsrom enn 2 år </w:t>
      </w:r>
    </w:p>
    <w:p w:rsidR="00386FA6" w:rsidRPr="00386FA6" w:rsidRDefault="00386FA6" w:rsidP="00386FA6">
      <w:r w:rsidRPr="00386FA6">
        <w:t xml:space="preserve">d) opprettelse av grunneiendom mv. som nevnt </w:t>
      </w:r>
      <w:r>
        <w:t xml:space="preserve">i § 20-1 første ledd bokstav m </w:t>
      </w:r>
    </w:p>
    <w:p w:rsidR="00386FA6" w:rsidRPr="00386FA6" w:rsidRDefault="00386FA6" w:rsidP="00386FA6">
      <w:r w:rsidRPr="00386FA6">
        <w:t>e) andre mindre tiltak som etter kommunens skjøn</w:t>
      </w:r>
      <w:r>
        <w:t xml:space="preserve">n kan forestås av tiltakshaver </w:t>
      </w:r>
    </w:p>
    <w:p w:rsidR="00386FA6" w:rsidRPr="00386FA6" w:rsidRDefault="00386FA6" w:rsidP="00386FA6">
      <w:r w:rsidRPr="00386FA6">
        <w:t>Departementet skal gi forskrift om hvilke tilta</w:t>
      </w:r>
      <w:r>
        <w:t>k som omfattes av bestemmelsen.</w:t>
      </w:r>
    </w:p>
    <w:p w:rsidR="00386FA6" w:rsidRPr="00386FA6" w:rsidRDefault="00386FA6" w:rsidP="00386FA6">
      <w:pPr>
        <w:rPr>
          <w:sz w:val="18"/>
          <w:szCs w:val="18"/>
          <w:lang w:val="nn-NO"/>
        </w:rPr>
      </w:pPr>
      <w:r w:rsidRPr="00386FA6">
        <w:rPr>
          <w:sz w:val="18"/>
          <w:szCs w:val="18"/>
          <w:lang w:val="nn-NO"/>
        </w:rPr>
        <w:t>0 Tilføyd ved lov 8 mai 2009 nr. 27, endret ved lov 20 juni 2014 nr. 52 (ikr. 1 juli 2015 iflg. res. 6 feb 2015 nr. 91).</w:t>
      </w:r>
      <w:r>
        <w:rPr>
          <w:sz w:val="18"/>
          <w:szCs w:val="18"/>
          <w:lang w:val="nn-NO"/>
        </w:rPr>
        <w:t xml:space="preserve"> </w:t>
      </w:r>
    </w:p>
    <w:p w:rsidR="00386FA6" w:rsidRPr="00386FA6" w:rsidRDefault="00386FA6" w:rsidP="00386FA6">
      <w:pPr>
        <w:rPr>
          <w:b/>
        </w:rPr>
      </w:pPr>
      <w:r w:rsidRPr="00386FA6">
        <w:rPr>
          <w:b/>
        </w:rPr>
        <w:t>§ 20-5.Tiltak som er unntatt fra søknadsplikt</w:t>
      </w:r>
    </w:p>
    <w:p w:rsidR="00386FA6" w:rsidRPr="00386FA6" w:rsidRDefault="00386FA6" w:rsidP="00386FA6">
      <w:r w:rsidRPr="00386FA6">
        <w:t>For følgende tiltak som nevnt i § 20-1, er søknad og tillatelse ikke nødvendig ders</w:t>
      </w:r>
      <w:r>
        <w:t>om disse er i samsvar med plan:</w:t>
      </w:r>
    </w:p>
    <w:p w:rsidR="00386FA6" w:rsidRPr="00386FA6" w:rsidRDefault="00386FA6" w:rsidP="00386FA6">
      <w:r w:rsidRPr="00386FA6">
        <w:t xml:space="preserve">a) mindre frittliggende bygning som oppføres på bebygd eiendom, og som ikke kan brukes til </w:t>
      </w:r>
      <w:r>
        <w:t xml:space="preserve">beboelse </w:t>
      </w:r>
    </w:p>
    <w:p w:rsidR="00386FA6" w:rsidRPr="00386FA6" w:rsidRDefault="00386FA6" w:rsidP="00386FA6">
      <w:r w:rsidRPr="00386FA6">
        <w:t>b) frittliggende bygning som er større enn bygninger som nevnt i bokstav a, som oppføres på bebygd eiendom, og som verken skal brukes til beboelse eller annet varig opphold, og so</w:t>
      </w:r>
      <w:r>
        <w:t xml:space="preserve">m ikke underbygges med kjeller </w:t>
      </w:r>
    </w:p>
    <w:p w:rsidR="00386FA6" w:rsidRPr="00386FA6" w:rsidRDefault="00386FA6" w:rsidP="00386FA6">
      <w:r w:rsidRPr="00386FA6">
        <w:t xml:space="preserve">c) mindre frittliggende byggverk knyttet til drift av jordbruks-, skogbruks- og reindriftsområder </w:t>
      </w:r>
    </w:p>
    <w:p w:rsidR="00386FA6" w:rsidRPr="00386FA6" w:rsidRDefault="00386FA6" w:rsidP="00386FA6">
      <w:r w:rsidRPr="00386FA6">
        <w:t xml:space="preserve">d) mindre </w:t>
      </w:r>
      <w:r>
        <w:t xml:space="preserve">tiltak i eksisterende byggverk </w:t>
      </w:r>
    </w:p>
    <w:p w:rsidR="00386FA6" w:rsidRPr="00386FA6" w:rsidRDefault="00386FA6" w:rsidP="00386FA6">
      <w:r>
        <w:t xml:space="preserve">e) mindre tiltak utendørs </w:t>
      </w:r>
    </w:p>
    <w:p w:rsidR="00386FA6" w:rsidRPr="00386FA6" w:rsidRDefault="00386FA6" w:rsidP="00386FA6">
      <w:r w:rsidRPr="00386FA6">
        <w:t>f) fasadeendring som ikke fører til at bygningens karakter endres, samt tilbakeføring av fasade til tidligere dokument</w:t>
      </w:r>
      <w:r>
        <w:t xml:space="preserve">ert utførelse </w:t>
      </w:r>
    </w:p>
    <w:p w:rsidR="00386FA6" w:rsidRPr="00386FA6" w:rsidRDefault="00386FA6" w:rsidP="00386FA6">
      <w:r w:rsidRPr="00386FA6">
        <w:t xml:space="preserve">g) andre mindre tiltak som kommunen finner grunn </w:t>
      </w:r>
      <w:r>
        <w:t xml:space="preserve">til å frita fra søknadsplikten </w:t>
      </w:r>
    </w:p>
    <w:p w:rsidR="00386FA6" w:rsidRPr="00386FA6" w:rsidRDefault="00386FA6" w:rsidP="00386FA6">
      <w:r w:rsidRPr="00386FA6">
        <w:t>Departementet skal gi forskrift om hvilke tiltak som omfattes av bokstav a-e. Departementet kan gi forskrift om tiltakshavers rapportering til kommunen når tiltak etter d</w:t>
      </w:r>
      <w:r>
        <w:t>enne bestemmelse er ferdigstilt.</w:t>
      </w:r>
    </w:p>
    <w:p w:rsidR="00386FA6" w:rsidRPr="00386FA6" w:rsidRDefault="00386FA6" w:rsidP="00386FA6">
      <w:r w:rsidRPr="00386FA6">
        <w:t>Tillatelse er heller ikke nødvendig for tiltak som nevnt i § 20-1 bokstav m når tiltaket skjer som ledd i jordskifte i samsvar med rettslig bindende plan. Det samme gjelder tiltak som nevnt i § 20-1 første ledd bokstav j når tiltaket ikke skal stå lengre e</w:t>
      </w:r>
      <w:r>
        <w:t>nn 2 måneder.</w:t>
      </w:r>
    </w:p>
    <w:p w:rsidR="00386FA6" w:rsidRPr="00386FA6" w:rsidRDefault="00386FA6" w:rsidP="00386FA6">
      <w:r w:rsidRPr="00386FA6">
        <w:t>Departementet kan i forskrift unnta andre tiltak fra bestemmelsene i §§ 20-2 første ledd og 20-3, herunder plassering av anleggsbrakker i mer enn 2 måneder i direkte tilknytning til bygge- eller</w:t>
      </w:r>
      <w:r>
        <w:t xml:space="preserve"> anleggstomt hvor arbeid pågår.</w:t>
      </w:r>
    </w:p>
    <w:p w:rsidR="00386FA6" w:rsidRPr="00386FA6" w:rsidRDefault="00386FA6" w:rsidP="00386FA6">
      <w:pPr>
        <w:rPr>
          <w:lang w:val="nn-NO"/>
        </w:rPr>
      </w:pPr>
      <w:r w:rsidRPr="00386FA6">
        <w:t xml:space="preserve">Tiltakshaver er ansvarlig for at tiltak som nevnt i første til tredje ledd, utføres i samsvar med de krav som ellers følger av bestemmelser gitt i eller i medhold av lov. Tiltak kan ikke settes i gang før det er gitt nødvendig tillatelse eller samtykke fra andre berørte myndigheter, jf. </w:t>
      </w:r>
      <w:r>
        <w:rPr>
          <w:lang w:val="nn-NO"/>
        </w:rPr>
        <w:t>§ 21-5.</w:t>
      </w:r>
    </w:p>
    <w:p w:rsidR="00D809A7" w:rsidRPr="00386FA6" w:rsidRDefault="00386FA6" w:rsidP="00386FA6">
      <w:pPr>
        <w:rPr>
          <w:sz w:val="18"/>
          <w:szCs w:val="18"/>
          <w:lang w:val="nn-NO"/>
        </w:rPr>
      </w:pPr>
      <w:r w:rsidRPr="00386FA6">
        <w:rPr>
          <w:sz w:val="18"/>
          <w:szCs w:val="18"/>
          <w:lang w:val="nn-NO"/>
        </w:rPr>
        <w:t>0 Tilføyd ved lov 20 juni 2014 nr. 52 (ikr. 1 juli 2015 iflg. res. 6 feb 2015 nr. 91).</w:t>
      </w:r>
    </w:p>
    <w:sectPr w:rsidR="00D809A7" w:rsidRPr="00386F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22" w:rsidRDefault="00CD4822" w:rsidP="00386FA6">
      <w:pPr>
        <w:spacing w:after="0" w:line="240" w:lineRule="auto"/>
      </w:pPr>
      <w:r>
        <w:separator/>
      </w:r>
    </w:p>
  </w:endnote>
  <w:endnote w:type="continuationSeparator" w:id="0">
    <w:p w:rsidR="00CD4822" w:rsidRDefault="00CD4822" w:rsidP="0038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A6" w:rsidRPr="00386FA6" w:rsidRDefault="00386FA6" w:rsidP="00386FA6">
    <w:pPr>
      <w:pStyle w:val="Bunntekst"/>
      <w:jc w:val="right"/>
      <w:rPr>
        <w:sz w:val="18"/>
        <w:szCs w:val="18"/>
      </w:rPr>
    </w:pPr>
    <w:r w:rsidRPr="00386FA6">
      <w:rPr>
        <w:sz w:val="18"/>
        <w:szCs w:val="18"/>
      </w:rPr>
      <w:t xml:space="preserve">Utdrag fra plan- og bygningsloven kap. 20 </w:t>
    </w:r>
  </w:p>
  <w:p w:rsidR="00386FA6" w:rsidRPr="00386FA6" w:rsidRDefault="00386FA6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22" w:rsidRDefault="00CD4822" w:rsidP="00386FA6">
      <w:pPr>
        <w:spacing w:after="0" w:line="240" w:lineRule="auto"/>
      </w:pPr>
      <w:r>
        <w:separator/>
      </w:r>
    </w:p>
  </w:footnote>
  <w:footnote w:type="continuationSeparator" w:id="0">
    <w:p w:rsidR="00CD4822" w:rsidRDefault="00CD4822" w:rsidP="00386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A6"/>
    <w:rsid w:val="00051F50"/>
    <w:rsid w:val="000A6D9A"/>
    <w:rsid w:val="000C4805"/>
    <w:rsid w:val="00114727"/>
    <w:rsid w:val="00136329"/>
    <w:rsid w:val="00164E9E"/>
    <w:rsid w:val="00240761"/>
    <w:rsid w:val="0025592D"/>
    <w:rsid w:val="00290500"/>
    <w:rsid w:val="002B355E"/>
    <w:rsid w:val="002B7B00"/>
    <w:rsid w:val="002D7AC6"/>
    <w:rsid w:val="0030665E"/>
    <w:rsid w:val="003362D6"/>
    <w:rsid w:val="00355D2F"/>
    <w:rsid w:val="00386FA6"/>
    <w:rsid w:val="003B02C8"/>
    <w:rsid w:val="0040501F"/>
    <w:rsid w:val="004218CF"/>
    <w:rsid w:val="004862E0"/>
    <w:rsid w:val="004C6767"/>
    <w:rsid w:val="004F7F88"/>
    <w:rsid w:val="0057046D"/>
    <w:rsid w:val="005808E8"/>
    <w:rsid w:val="00586F1E"/>
    <w:rsid w:val="005D5945"/>
    <w:rsid w:val="005D71BF"/>
    <w:rsid w:val="0065063C"/>
    <w:rsid w:val="00664385"/>
    <w:rsid w:val="0068004D"/>
    <w:rsid w:val="006C0A52"/>
    <w:rsid w:val="00727C20"/>
    <w:rsid w:val="007F0E43"/>
    <w:rsid w:val="00827F20"/>
    <w:rsid w:val="008513EE"/>
    <w:rsid w:val="00871037"/>
    <w:rsid w:val="00891C4A"/>
    <w:rsid w:val="008A47AE"/>
    <w:rsid w:val="008D698B"/>
    <w:rsid w:val="008F204B"/>
    <w:rsid w:val="009314FF"/>
    <w:rsid w:val="0098327B"/>
    <w:rsid w:val="00A310DF"/>
    <w:rsid w:val="00A5762C"/>
    <w:rsid w:val="00AA7913"/>
    <w:rsid w:val="00AE7398"/>
    <w:rsid w:val="00AF14B9"/>
    <w:rsid w:val="00B13A06"/>
    <w:rsid w:val="00B56F48"/>
    <w:rsid w:val="00B61443"/>
    <w:rsid w:val="00B72FF3"/>
    <w:rsid w:val="00BA3C09"/>
    <w:rsid w:val="00C27FF3"/>
    <w:rsid w:val="00C3660E"/>
    <w:rsid w:val="00C53A8C"/>
    <w:rsid w:val="00CD4822"/>
    <w:rsid w:val="00CD6FD1"/>
    <w:rsid w:val="00D809A7"/>
    <w:rsid w:val="00D81FB7"/>
    <w:rsid w:val="00D93279"/>
    <w:rsid w:val="00DD0476"/>
    <w:rsid w:val="00E443B8"/>
    <w:rsid w:val="00E461AC"/>
    <w:rsid w:val="00E536EF"/>
    <w:rsid w:val="00EB54B8"/>
    <w:rsid w:val="00EB5AE2"/>
    <w:rsid w:val="00EF03A9"/>
    <w:rsid w:val="00F14C98"/>
    <w:rsid w:val="00F97BBC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3489-DE24-4431-B920-007A597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6FA6"/>
  </w:style>
  <w:style w:type="paragraph" w:styleId="Bunntekst">
    <w:name w:val="footer"/>
    <w:basedOn w:val="Normal"/>
    <w:link w:val="BunntekstTegn"/>
    <w:uiPriority w:val="99"/>
    <w:unhideWhenUsed/>
    <w:rsid w:val="0038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1977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955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Norges Eiendomsmeglerforbund</dc:creator>
  <cp:keywords/>
  <dc:description/>
  <cp:lastModifiedBy>Norges Eiendomsmeglerforbund</cp:lastModifiedBy>
  <cp:revision>1</cp:revision>
  <dcterms:created xsi:type="dcterms:W3CDTF">2016-08-18T07:10:00Z</dcterms:created>
  <dcterms:modified xsi:type="dcterms:W3CDTF">2016-08-18T07:21:00Z</dcterms:modified>
</cp:coreProperties>
</file>