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66" w:rsidRPr="00C64F66" w:rsidRDefault="00C64F66" w:rsidP="00C64F66">
      <w:pPr>
        <w:rPr>
          <w:b/>
          <w:sz w:val="28"/>
          <w:szCs w:val="28"/>
        </w:rPr>
      </w:pPr>
      <w:r w:rsidRPr="00C64F66">
        <w:rPr>
          <w:b/>
          <w:sz w:val="28"/>
          <w:szCs w:val="28"/>
        </w:rPr>
        <w:t>Forskrift om b</w:t>
      </w:r>
      <w:r w:rsidRPr="00C64F66">
        <w:rPr>
          <w:b/>
          <w:sz w:val="28"/>
          <w:szCs w:val="28"/>
        </w:rPr>
        <w:t xml:space="preserve">yggesak (byggesaksforskriften) - </w:t>
      </w:r>
      <w:r w:rsidRPr="00C64F66">
        <w:rPr>
          <w:b/>
          <w:sz w:val="28"/>
          <w:szCs w:val="28"/>
        </w:rPr>
        <w:t>FOR-2010-03-26-488</w:t>
      </w:r>
    </w:p>
    <w:p w:rsidR="00C64F66" w:rsidRPr="00C64F66" w:rsidRDefault="00C64F66" w:rsidP="00C64F66">
      <w:pPr>
        <w:rPr>
          <w:b/>
        </w:rPr>
      </w:pPr>
      <w:r w:rsidRPr="00C64F66">
        <w:rPr>
          <w:b/>
        </w:rPr>
        <w:t>Kapittel 3. Tiltak som krever søknad og tillatelse og s</w:t>
      </w:r>
      <w:r w:rsidRPr="00C64F66">
        <w:rPr>
          <w:b/>
        </w:rPr>
        <w:t>om kan forestås av tiltakshaver</w:t>
      </w:r>
    </w:p>
    <w:p w:rsidR="00C64F66" w:rsidRPr="00C64F66" w:rsidRDefault="00C64F66" w:rsidP="00C64F66">
      <w:pPr>
        <w:rPr>
          <w:b/>
        </w:rPr>
      </w:pPr>
      <w:r w:rsidRPr="00C64F66">
        <w:rPr>
          <w:b/>
        </w:rPr>
        <w:t>§ 3-1.Mindre tiltak på bebygd eiendom</w:t>
      </w:r>
    </w:p>
    <w:p w:rsidR="00C64F66" w:rsidRDefault="00C64F66" w:rsidP="00C64F66">
      <w:r>
        <w:t xml:space="preserve">Som mindre tiltak etter plan- og bygningsloven § 20-4 første ledd bokstav a regnes oppføring, endring, fjerning og riving mv. av følgende tiltak, og som er i samsvar med plan- og </w:t>
      </w:r>
      <w:r>
        <w:t>bygningsloven § 1-6 andre ledd:</w:t>
      </w:r>
    </w:p>
    <w:p w:rsidR="00C64F66" w:rsidRDefault="00C64F66" w:rsidP="00C64F66">
      <w:r>
        <w:t>a) et enkelt tilbygg hvor verken samlet bruksareal (BRA) eller bebygd areal (BYA) er over 50 m² . Tilbygget kan i tillegg</w:t>
      </w:r>
      <w:r>
        <w:t xml:space="preserve"> være underbygget med kjeller. </w:t>
      </w:r>
    </w:p>
    <w:p w:rsidR="00C64F66" w:rsidRDefault="00C64F66" w:rsidP="00C64F66">
      <w:r>
        <w:t>b) En enkelt frittliggende bygning som ikke skal brukes til beboelse, og hvor verken samlet bruksareal (BRA) eller bebygd areal (BYA) er over 70 m² . Bygningen kan oppføres i inntil én etasje og kan i tilleg</w:t>
      </w:r>
      <w:r>
        <w:t>g være underbygget med kjeller.</w:t>
      </w:r>
    </w:p>
    <w:p w:rsidR="00C64F66" w:rsidRDefault="00C64F66" w:rsidP="00C64F66">
      <w:r>
        <w:t>c) Bruksendring fra tilleggsdel til hoveddel eller o</w:t>
      </w:r>
      <w:r>
        <w:t xml:space="preserve">mvendt innenfor en bruksenhet. </w:t>
      </w:r>
    </w:p>
    <w:p w:rsidR="00C64F66" w:rsidRDefault="00C64F66" w:rsidP="00C64F66">
      <w:r>
        <w:t>d) Skilt- og reklameinnretning inntil 6,5 m² montert på vegg, eller med høyde inntil 3,5 m og bredde inntil 1,5 m montert frittstående på terreng. Bestemmelsen omfatter ikke plassering av slike skilt- og reklameinnretninger som kan utgjøre fare for personsikkerhet og ikke når flere skal monteres på samme sted eller på samme fasade</w:t>
      </w:r>
      <w:r>
        <w:t xml:space="preserve">. </w:t>
      </w:r>
    </w:p>
    <w:p w:rsidR="00C64F66" w:rsidRDefault="00C64F66" w:rsidP="00C64F66">
      <w:pPr>
        <w:rPr>
          <w:sz w:val="18"/>
          <w:szCs w:val="18"/>
        </w:rPr>
      </w:pPr>
      <w:r w:rsidRPr="00C64F66">
        <w:rPr>
          <w:sz w:val="18"/>
          <w:szCs w:val="18"/>
        </w:rPr>
        <w:t xml:space="preserve">0 Endret ved forskrifter 8 mars 2015 nr. 206 (i kraft 1 juli 2015), 30 nov 2015 nr. 1371 (i kraft 1 jan 2016). </w:t>
      </w:r>
    </w:p>
    <w:p w:rsidR="00C64F66" w:rsidRPr="00C64F66" w:rsidRDefault="00C64F66" w:rsidP="00C64F66">
      <w:pPr>
        <w:rPr>
          <w:b/>
        </w:rPr>
      </w:pPr>
      <w:r w:rsidRPr="00C64F66">
        <w:rPr>
          <w:b/>
        </w:rPr>
        <w:t xml:space="preserve">Kapittel 4. Tiltak som er </w:t>
      </w:r>
      <w:r w:rsidRPr="00C64F66">
        <w:rPr>
          <w:b/>
        </w:rPr>
        <w:t>unntatt fra byggesaksbehandling</w:t>
      </w:r>
    </w:p>
    <w:p w:rsidR="00C64F66" w:rsidRPr="00C64F66" w:rsidRDefault="00C64F66" w:rsidP="00C64F66">
      <w:pPr>
        <w:rPr>
          <w:b/>
        </w:rPr>
      </w:pPr>
      <w:r w:rsidRPr="00C64F66">
        <w:rPr>
          <w:b/>
        </w:rPr>
        <w:t>§ 4-1.Tiltak som ikke krever søknad og tillatelse</w:t>
      </w:r>
    </w:p>
    <w:p w:rsidR="00C64F66" w:rsidRPr="00C64F66" w:rsidRDefault="00C64F66" w:rsidP="00C64F66">
      <w:r w:rsidRPr="00C64F66">
        <w:t>Oppføring, endring, fjerning, riving og opparbeidelse av tiltak som nevnt nedenfor under bokstav a til d og som er i samsvar med plan- og bygningsloven § 1-6 andre ledd, er unntatt fra kravet om byggesaksbehandling. Tiltakshaver har ansvar for at tiltaket utføres i samsvar med plan- og bygningslovens bestemmelser med tilhørende forskrifter, kommuneplanens arealdel, reguleringsplan og tillatelser. Tiltaket må heller ikke kom</w:t>
      </w:r>
      <w:r>
        <w:t>me i strid med annet regelverk.</w:t>
      </w:r>
    </w:p>
    <w:p w:rsidR="00C64F66" w:rsidRPr="00C64F66" w:rsidRDefault="00C64F66" w:rsidP="00C64F66">
      <w:r w:rsidRPr="00C64F66">
        <w:t xml:space="preserve">a. Frittliggende bygning på bebygd eiendom som ikke skal brukes til beboelse, og hvor verken samlet bruksareal (BRA) eller bebygd areal (BYA) er over 50 m² . Mønehøyde skal ikke være over 4,0 m og gesimshøyde ikke over 3,0 m. Høyde måles i forhold til ferdig planert terrrengs gjennomsnittsnivå rundt bygningen. Bygningen kan oppføres i en etasje og kan ikke underbygges med kjeller. Tiltaket kan plasseres inntil 1,0 m fra nabogrense og annen bygning på eiendommen. Bygningen må ikke plasseres over ledninger i grunnen. </w:t>
      </w:r>
    </w:p>
    <w:p w:rsidR="00C64F66" w:rsidRPr="00C64F66" w:rsidRDefault="00C64F66" w:rsidP="00C64F66">
      <w:r w:rsidRPr="00C64F66">
        <w:t>b. Mindre tilbygg som ikke inneholder rom til varig opphold eller beboelse, og hvor verken samlet bruksareal (BRA) eller beby</w:t>
      </w:r>
      <w:r>
        <w:t xml:space="preserve">gd areal (BYA) er over 15 m² . </w:t>
      </w:r>
    </w:p>
    <w:p w:rsidR="00C64F66" w:rsidRPr="00C64F66" w:rsidRDefault="00C64F66" w:rsidP="00C64F66">
      <w:r w:rsidRPr="00C64F66">
        <w:t>c. Følgende mindre t</w:t>
      </w:r>
      <w:r>
        <w:t xml:space="preserve">iltak i eksisterende byggverk: </w:t>
      </w:r>
    </w:p>
    <w:p w:rsidR="00C64F66" w:rsidRPr="00C64F66" w:rsidRDefault="00C64F66" w:rsidP="00C64F66">
      <w:r w:rsidRPr="00C64F66">
        <w:t xml:space="preserve">1. ikke-bærende vegg innenfor en branncelle eller et lydområde </w:t>
      </w:r>
    </w:p>
    <w:p w:rsidR="00C64F66" w:rsidRPr="00C64F66" w:rsidRDefault="00C64F66" w:rsidP="00C64F66">
      <w:r w:rsidRPr="00C64F66">
        <w:t>2. reparasjon av b</w:t>
      </w:r>
      <w:r>
        <w:t xml:space="preserve">ygningstekniske installasjoner </w:t>
      </w:r>
    </w:p>
    <w:p w:rsidR="00C64F66" w:rsidRPr="00C64F66" w:rsidRDefault="00C64F66" w:rsidP="00C64F66">
      <w:r w:rsidRPr="00C64F66">
        <w:t>3. installering, endring og reparasjon av våtrom i eksisterende byggverk innenfor</w:t>
      </w:r>
      <w:r>
        <w:t xml:space="preserve"> en bruksenhet eller branncelle</w:t>
      </w:r>
    </w:p>
    <w:p w:rsidR="00C64F66" w:rsidRPr="00C64F66" w:rsidRDefault="00C64F66" w:rsidP="00C64F66">
      <w:r w:rsidRPr="00C64F66">
        <w:t xml:space="preserve">4. installering og endring av enkle installasjoner i eksisterende byggverk innenfor </w:t>
      </w:r>
      <w:r>
        <w:t xml:space="preserve">en bruksenhet eller branncelle </w:t>
      </w:r>
    </w:p>
    <w:p w:rsidR="00C64F66" w:rsidRPr="00C64F66" w:rsidRDefault="00C64F66" w:rsidP="00C64F66">
      <w:r w:rsidRPr="00C64F66">
        <w:t>5. installering, endring og reparasjon av ildsted i eksisterende byggverk innenfor e</w:t>
      </w:r>
      <w:r>
        <w:t xml:space="preserve">n bruksenhet eller branncelle. </w:t>
      </w:r>
    </w:p>
    <w:p w:rsidR="00C64F66" w:rsidRPr="00C64F66" w:rsidRDefault="00C64F66" w:rsidP="00C64F66">
      <w:r w:rsidRPr="00C64F66">
        <w:t>d. Fø</w:t>
      </w:r>
      <w:r>
        <w:t xml:space="preserve">lgende mindre tiltak utendørs: </w:t>
      </w:r>
    </w:p>
    <w:p w:rsidR="00C64F66" w:rsidRPr="00C64F66" w:rsidRDefault="00C64F66" w:rsidP="00C64F66">
      <w:r w:rsidRPr="00C64F66">
        <w:t>1. levegg (skjermvegg) med høyde inntil 1,8 m og lengde inntil 10,0 m. Leveggen kan være frittstående eller forbundet med bygning, og avstand til nabogrense s</w:t>
      </w:r>
      <w:r>
        <w:t xml:space="preserve">kal ikke være mindre enn 1,0 m </w:t>
      </w:r>
    </w:p>
    <w:p w:rsidR="00C64F66" w:rsidRPr="00C64F66" w:rsidRDefault="00C64F66" w:rsidP="00C64F66">
      <w:r w:rsidRPr="00C64F66">
        <w:t>2. levegg (skjermvegg) med høyde inntil 1,8 m og lengde inntil 5,0 m. Leveggen kan være frittstående eller forbundet med bygning og k</w:t>
      </w:r>
      <w:r>
        <w:t xml:space="preserve">an plasseres inntil nabogrense </w:t>
      </w:r>
    </w:p>
    <w:p w:rsidR="00C64F66" w:rsidRPr="00C64F66" w:rsidRDefault="00C64F66" w:rsidP="00C64F66">
      <w:r w:rsidRPr="00C64F66">
        <w:t>3. innhegning mot veg med inntil 1,5 m høyde. Innhegningen må ikke hindre</w:t>
      </w:r>
      <w:r>
        <w:t xml:space="preserve"> sikten i frisiktsoner mot veg </w:t>
      </w:r>
    </w:p>
    <w:p w:rsidR="00C64F66" w:rsidRPr="00C64F66" w:rsidRDefault="00C64F66" w:rsidP="00C64F66">
      <w:r w:rsidRPr="00C64F66">
        <w:t>4. skilt- og reklameinnretning inntil 3,0 m² som monteres flatt på vegg. Unntaket omfatter ikke montering av flere skilt- og rekla</w:t>
      </w:r>
      <w:r>
        <w:t xml:space="preserve">meinnretninger på samme fasade </w:t>
      </w:r>
    </w:p>
    <w:p w:rsidR="00C64F66" w:rsidRPr="00C64F66" w:rsidRDefault="00C64F66" w:rsidP="00C64F66">
      <w:r w:rsidRPr="00C64F66">
        <w:t>5. antennesystem med høyde inntil 5,0 m. Parabolantenne kan ha diameter inntil 1,2 m. Panelantenne plassert på vegg kan ha høyde inntil 2,0 m. Bestemmelsen omfatter ikke plassering av antennesystem som kan utgjøre fare for personsikkerhet eller når flere antennesystemer skal plasseres på sa</w:t>
      </w:r>
      <w:r>
        <w:t xml:space="preserve">mme sted eller på samme fasade </w:t>
      </w:r>
    </w:p>
    <w:p w:rsidR="00C64F66" w:rsidRPr="00C64F66" w:rsidRDefault="00C64F66" w:rsidP="00C64F66">
      <w:r w:rsidRPr="00C64F66">
        <w:t>6. mindre forstøtningsmur på inntil 1,0 m høyde og avstand fra nabogrense på minst 1,0 m eller forstøtningsmur på inntil 1,5 m høyde og avstand fra nabogrense på minst 4,0 m. Muren må ikke hindre</w:t>
      </w:r>
      <w:r>
        <w:t xml:space="preserve"> sikten i frisiktsoner mot veg </w:t>
      </w:r>
    </w:p>
    <w:p w:rsidR="00C64F66" w:rsidRPr="00C64F66" w:rsidRDefault="00C64F66" w:rsidP="00C64F66">
      <w:r w:rsidRPr="00C64F66">
        <w:t>7. mindre fylling eller planering av terreng. Tiltaket må uansett ikke føre til mer enn 3,0 m avvik fra opprinnelig terrengnivå i spredtbygd strøk, eller 1,5 m avvik fra opprinnelig terrengnivå i tettbygd strøk. På eiendom for rekke- eller kjedehus o.l. med tett bebyggelse må avviket ikke være mer enn 0,5 m fra opprinnelig terrengnivå. Avstand fra fyllingsfoten til nabogrense må være minst 1,0 m. Endringer i terreng må ikke hindre</w:t>
      </w:r>
      <w:r>
        <w:t xml:space="preserve"> sikten i frisiktsoner mot veg </w:t>
      </w:r>
    </w:p>
    <w:p w:rsidR="00C64F66" w:rsidRPr="00C64F66" w:rsidRDefault="00C64F66" w:rsidP="00C64F66">
      <w:r>
        <w:t xml:space="preserve">8. graving for kabler </w:t>
      </w:r>
    </w:p>
    <w:p w:rsidR="00C64F66" w:rsidRPr="00C64F66" w:rsidRDefault="00C64F66" w:rsidP="00C64F66">
      <w:r w:rsidRPr="00C64F66">
        <w:t>9. lokal drenering, samt reparasj</w:t>
      </w:r>
      <w:r>
        <w:t xml:space="preserve">oner ved rør- og ledningsbrudd </w:t>
      </w:r>
    </w:p>
    <w:p w:rsidR="00C64F66" w:rsidRPr="00C64F66" w:rsidRDefault="00C64F66" w:rsidP="00C64F66">
      <w:r w:rsidRPr="00C64F66">
        <w:t>10. intern veg på tomt og biloppstillingsplasser for tomtens bruk som ikke krever vesentlig terrenginngrep. Unntaket omfatter også anlegg av oppstillingsplass for landbruksmaskiner til bruk på landbrukseiendom. Avstand til n</w:t>
      </w:r>
      <w:r>
        <w:t xml:space="preserve">abogrense må være minst 1,0 m. </w:t>
      </w:r>
    </w:p>
    <w:p w:rsidR="00C64F66" w:rsidRPr="00C64F66" w:rsidRDefault="00C64F66" w:rsidP="00C64F66">
      <w:r w:rsidRPr="00C64F66">
        <w:t>Tiltak etter denne bestemmelsen kan ikke settes i gang før det er gitt nødvendig tillatelse eller samtykke fra berørte myndigheter. For tiltak unntatt etter bokstav a og b må plasseringen ikke komme i strid med veglovas bestemmelser om for eksempel avkjøring, frisiktsoner, avstand til veimidte, eller byggeforbuds</w:t>
      </w:r>
      <w:r>
        <w:t>sonen etter jernbaneloven § 10.</w:t>
      </w:r>
    </w:p>
    <w:p w:rsidR="00C64F66" w:rsidRPr="00C64F66" w:rsidRDefault="00C64F66" w:rsidP="00C64F66">
      <w:r w:rsidRPr="00C64F66">
        <w:t>For tiltak etter bokstav a og b skal tiltakshaver informere kommunen om tiltaket og plasseringen når det er ferdigstilt, slik at kommunen kan oppdatere kart- og matrikkeldata.</w:t>
      </w:r>
    </w:p>
    <w:p w:rsidR="00C64F66" w:rsidRPr="00C64F66" w:rsidRDefault="00C64F66" w:rsidP="00C64F66">
      <w:pPr>
        <w:rPr>
          <w:sz w:val="18"/>
          <w:szCs w:val="18"/>
          <w:lang w:val="nn-NO"/>
        </w:rPr>
      </w:pPr>
      <w:r w:rsidRPr="00C64F66">
        <w:rPr>
          <w:sz w:val="18"/>
          <w:szCs w:val="18"/>
          <w:lang w:val="nn-NO"/>
        </w:rPr>
        <w:t>0 Endret ved forskrifter 22 juni 2011 nr. 674 (i kraft 1 juli 2011), 3 nov 2011 nr. 1100 (i kraft 1 jan 2012), 25 juni 2013 nr. 788, 8 mars 2015 nr. 206 (i kraft 1 juli 2015).</w:t>
      </w:r>
    </w:p>
    <w:sectPr w:rsidR="00C64F66" w:rsidRPr="00C64F6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AB" w:rsidRDefault="009172AB" w:rsidP="00C64F66">
      <w:pPr>
        <w:spacing w:after="0" w:line="240" w:lineRule="auto"/>
      </w:pPr>
      <w:r>
        <w:separator/>
      </w:r>
    </w:p>
  </w:endnote>
  <w:endnote w:type="continuationSeparator" w:id="0">
    <w:p w:rsidR="009172AB" w:rsidRDefault="009172AB" w:rsidP="00C6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66" w:rsidRPr="00C64F66" w:rsidRDefault="00C64F66" w:rsidP="00C64F66">
    <w:pPr>
      <w:pStyle w:val="Bunntekst"/>
      <w:jc w:val="right"/>
      <w:rPr>
        <w:sz w:val="18"/>
        <w:szCs w:val="18"/>
      </w:rPr>
    </w:pPr>
    <w:r w:rsidRPr="00C64F66">
      <w:rPr>
        <w:sz w:val="18"/>
        <w:szCs w:val="18"/>
      </w:rPr>
      <w:t xml:space="preserve">Utdrag fra byggesaksforskriften (SAK10) </w:t>
    </w:r>
  </w:p>
  <w:p w:rsidR="00C64F66" w:rsidRDefault="00C64F6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AB" w:rsidRDefault="009172AB" w:rsidP="00C64F66">
      <w:pPr>
        <w:spacing w:after="0" w:line="240" w:lineRule="auto"/>
      </w:pPr>
      <w:r>
        <w:separator/>
      </w:r>
    </w:p>
  </w:footnote>
  <w:footnote w:type="continuationSeparator" w:id="0">
    <w:p w:rsidR="009172AB" w:rsidRDefault="009172AB" w:rsidP="00C6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66"/>
    <w:rsid w:val="00051F50"/>
    <w:rsid w:val="000A6D9A"/>
    <w:rsid w:val="000C4805"/>
    <w:rsid w:val="00114727"/>
    <w:rsid w:val="00136329"/>
    <w:rsid w:val="00164E9E"/>
    <w:rsid w:val="00240761"/>
    <w:rsid w:val="0025592D"/>
    <w:rsid w:val="00290500"/>
    <w:rsid w:val="002B355E"/>
    <w:rsid w:val="002B7B00"/>
    <w:rsid w:val="002D7AC6"/>
    <w:rsid w:val="0030665E"/>
    <w:rsid w:val="003362D6"/>
    <w:rsid w:val="00355D2F"/>
    <w:rsid w:val="003B02C8"/>
    <w:rsid w:val="0040501F"/>
    <w:rsid w:val="004218CF"/>
    <w:rsid w:val="004862E0"/>
    <w:rsid w:val="004C6767"/>
    <w:rsid w:val="004F7F88"/>
    <w:rsid w:val="0057046D"/>
    <w:rsid w:val="005808E8"/>
    <w:rsid w:val="00586F1E"/>
    <w:rsid w:val="005D5945"/>
    <w:rsid w:val="005D71BF"/>
    <w:rsid w:val="0065063C"/>
    <w:rsid w:val="00664385"/>
    <w:rsid w:val="0068004D"/>
    <w:rsid w:val="006C0A52"/>
    <w:rsid w:val="00727C20"/>
    <w:rsid w:val="007F0E43"/>
    <w:rsid w:val="00827F20"/>
    <w:rsid w:val="008513EE"/>
    <w:rsid w:val="00871037"/>
    <w:rsid w:val="00891C4A"/>
    <w:rsid w:val="008A47AE"/>
    <w:rsid w:val="008D698B"/>
    <w:rsid w:val="008F204B"/>
    <w:rsid w:val="009172AB"/>
    <w:rsid w:val="009314FF"/>
    <w:rsid w:val="0098327B"/>
    <w:rsid w:val="00A310DF"/>
    <w:rsid w:val="00A5762C"/>
    <w:rsid w:val="00AA7913"/>
    <w:rsid w:val="00AE7398"/>
    <w:rsid w:val="00AF14B9"/>
    <w:rsid w:val="00B13A06"/>
    <w:rsid w:val="00B56F48"/>
    <w:rsid w:val="00B61443"/>
    <w:rsid w:val="00B72FF3"/>
    <w:rsid w:val="00BA3C09"/>
    <w:rsid w:val="00C27FF3"/>
    <w:rsid w:val="00C3660E"/>
    <w:rsid w:val="00C53A8C"/>
    <w:rsid w:val="00C64F66"/>
    <w:rsid w:val="00CD6FD1"/>
    <w:rsid w:val="00D809A7"/>
    <w:rsid w:val="00D81FB7"/>
    <w:rsid w:val="00D93279"/>
    <w:rsid w:val="00DD0476"/>
    <w:rsid w:val="00E443B8"/>
    <w:rsid w:val="00E461AC"/>
    <w:rsid w:val="00E536EF"/>
    <w:rsid w:val="00EB54B8"/>
    <w:rsid w:val="00EB5AE2"/>
    <w:rsid w:val="00EF03A9"/>
    <w:rsid w:val="00F14C98"/>
    <w:rsid w:val="00F97BBC"/>
    <w:rsid w:val="00FE78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E0B96-A1FF-4384-8D90-0D51013A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4F6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4F66"/>
  </w:style>
  <w:style w:type="paragraph" w:styleId="Bunntekst">
    <w:name w:val="footer"/>
    <w:basedOn w:val="Normal"/>
    <w:link w:val="BunntekstTegn"/>
    <w:uiPriority w:val="99"/>
    <w:unhideWhenUsed/>
    <w:rsid w:val="00C64F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920</Words>
  <Characters>4879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Norges Eiendomsmeglerforbund</dc:creator>
  <cp:keywords/>
  <dc:description/>
  <cp:lastModifiedBy>Norges Eiendomsmeglerforbund</cp:lastModifiedBy>
  <cp:revision>1</cp:revision>
  <dcterms:created xsi:type="dcterms:W3CDTF">2016-08-18T07:23:00Z</dcterms:created>
  <dcterms:modified xsi:type="dcterms:W3CDTF">2016-08-18T07:31:00Z</dcterms:modified>
</cp:coreProperties>
</file>